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356" w:rsidRPr="00AE43AA" w:rsidRDefault="00146259" w:rsidP="00EB0356">
      <w:pPr>
        <w:rPr>
          <w:b/>
          <w:sz w:val="52"/>
          <w:szCs w:val="52"/>
        </w:rPr>
      </w:pPr>
      <w:r w:rsidRPr="00AE43AA">
        <w:rPr>
          <w:b/>
          <w:sz w:val="52"/>
          <w:szCs w:val="52"/>
        </w:rPr>
        <w:t xml:space="preserve">Woodley Allotment Association </w:t>
      </w:r>
      <w:r w:rsidR="00EB0356" w:rsidRPr="00AE43AA">
        <w:rPr>
          <w:b/>
          <w:sz w:val="52"/>
          <w:szCs w:val="52"/>
        </w:rPr>
        <w:t xml:space="preserve">Risk Assessment </w:t>
      </w:r>
    </w:p>
    <w:p w:rsidR="005A118F" w:rsidRPr="00AE43AA" w:rsidRDefault="005A118F" w:rsidP="00146259">
      <w:pPr>
        <w:rPr>
          <w:b/>
          <w:sz w:val="36"/>
          <w:szCs w:val="36"/>
        </w:rPr>
      </w:pPr>
      <w:r w:rsidRPr="00AE43AA">
        <w:rPr>
          <w:b/>
          <w:sz w:val="36"/>
          <w:szCs w:val="36"/>
        </w:rPr>
        <w:t xml:space="preserve">Health and Safety Policy </w:t>
      </w:r>
    </w:p>
    <w:p w:rsidR="00146259" w:rsidRDefault="00146259"/>
    <w:p w:rsidR="00146259" w:rsidRPr="001A1BEF" w:rsidRDefault="00AE43AA">
      <w:r w:rsidRPr="001A1BEF">
        <w:rPr>
          <w:rFonts w:ascii="Arial Bold" w:hAnsi="Arial Bold"/>
          <w:b/>
          <w:sz w:val="24"/>
        </w:rPr>
        <w:t xml:space="preserve">          </w:t>
      </w:r>
      <w:r w:rsidR="00146259" w:rsidRPr="001A1BEF">
        <w:rPr>
          <w:rFonts w:ascii="Arial Bold" w:hAnsi="Arial Bold"/>
          <w:b/>
          <w:sz w:val="24"/>
        </w:rPr>
        <w:t>This is the statement of general policy and arrangements for:</w:t>
      </w:r>
      <w:r w:rsidR="00146259" w:rsidRPr="001A1BEF">
        <w:rPr>
          <w:rFonts w:ascii="Arial Bold" w:hAnsi="Arial Bold"/>
          <w:b/>
          <w:sz w:val="24"/>
        </w:rPr>
        <w:tab/>
      </w:r>
      <w:r w:rsidRPr="001A1BEF">
        <w:rPr>
          <w:rFonts w:ascii="Arial Bold" w:hAnsi="Arial Bold"/>
          <w:b/>
          <w:sz w:val="24"/>
        </w:rPr>
        <w:t xml:space="preserve"> Woodley Allotment Association </w:t>
      </w:r>
      <w:r w:rsidR="00146259" w:rsidRPr="001A1BEF">
        <w:rPr>
          <w:rFonts w:ascii="Arial Bold" w:hAnsi="Arial Bold"/>
          <w:b/>
          <w:sz w:val="24"/>
        </w:rPr>
        <w:tab/>
      </w:r>
      <w:r w:rsidR="00146259" w:rsidRPr="001A1BEF">
        <w:rPr>
          <w:rFonts w:ascii="Arial Bold" w:hAnsi="Arial Bold"/>
          <w:b/>
          <w:sz w:val="24"/>
        </w:rPr>
        <w:tab/>
      </w:r>
      <w:r w:rsidR="00146259" w:rsidRPr="001A1BEF">
        <w:rPr>
          <w:rFonts w:ascii="Arial Bold" w:hAnsi="Arial Bold"/>
          <w:b/>
          <w:sz w:val="24"/>
        </w:rPr>
        <w:tab/>
      </w:r>
    </w:p>
    <w:p w:rsidR="00146259" w:rsidRDefault="00146259"/>
    <w:p w:rsidR="00146259" w:rsidRDefault="00AE43AA">
      <w:r w:rsidRPr="001A1BEF">
        <w:rPr>
          <w:rFonts w:ascii="Arial Bold" w:hAnsi="Arial Bold"/>
          <w:b/>
          <w:sz w:val="24"/>
        </w:rPr>
        <w:t xml:space="preserve">          </w:t>
      </w:r>
      <w:r w:rsidR="00146259" w:rsidRPr="001A1BEF">
        <w:rPr>
          <w:rFonts w:ascii="Arial Bold" w:hAnsi="Arial Bold"/>
          <w:b/>
          <w:sz w:val="24"/>
        </w:rPr>
        <w:t>Day-to-day responsibility for ensuring this policy is put into practice is delegated to:</w:t>
      </w:r>
      <w:r w:rsidRPr="001A1BEF">
        <w:rPr>
          <w:rFonts w:ascii="Arial Bold" w:hAnsi="Arial Bold"/>
          <w:b/>
          <w:sz w:val="24"/>
        </w:rPr>
        <w:t xml:space="preserve">   The Association Committee </w:t>
      </w:r>
      <w:r w:rsidR="00146259" w:rsidRPr="001A1BEF">
        <w:br w:type="textWrapping" w:clear="all"/>
      </w:r>
    </w:p>
    <w:tbl>
      <w:tblPr>
        <w:tblStyle w:val="TableGrid"/>
        <w:tblW w:w="15594" w:type="dxa"/>
        <w:tblInd w:w="-318" w:type="dxa"/>
        <w:tblLook w:val="04A0" w:firstRow="1" w:lastRow="0" w:firstColumn="1" w:lastColumn="0" w:noHBand="0" w:noVBand="1"/>
      </w:tblPr>
      <w:tblGrid>
        <w:gridCol w:w="4975"/>
        <w:gridCol w:w="2746"/>
        <w:gridCol w:w="7873"/>
      </w:tblGrid>
      <w:tr w:rsidR="00EB0356" w:rsidRPr="00D12096" w:rsidTr="008911D9">
        <w:tc>
          <w:tcPr>
            <w:tcW w:w="4975" w:type="dxa"/>
          </w:tcPr>
          <w:p w:rsidR="00EB0356" w:rsidRPr="00D12096" w:rsidRDefault="00EB0356" w:rsidP="00EB0356">
            <w:pPr>
              <w:jc w:val="center"/>
              <w:rPr>
                <w:sz w:val="24"/>
              </w:rPr>
            </w:pPr>
            <w:r w:rsidRPr="00D12096">
              <w:rPr>
                <w:b/>
                <w:sz w:val="24"/>
              </w:rPr>
              <w:t>Statement of general policy</w:t>
            </w:r>
          </w:p>
        </w:tc>
        <w:tc>
          <w:tcPr>
            <w:tcW w:w="2746" w:type="dxa"/>
          </w:tcPr>
          <w:p w:rsidR="00EB0356" w:rsidRPr="00D12096" w:rsidRDefault="00EB0356" w:rsidP="00EB0356">
            <w:pPr>
              <w:jc w:val="center"/>
              <w:rPr>
                <w:b/>
                <w:sz w:val="24"/>
              </w:rPr>
            </w:pPr>
            <w:r w:rsidRPr="00D12096">
              <w:rPr>
                <w:b/>
                <w:sz w:val="24"/>
              </w:rPr>
              <w:t>Responsibility of</w:t>
            </w:r>
          </w:p>
          <w:p w:rsidR="00EB0356" w:rsidRPr="00D12096" w:rsidRDefault="00EB0356" w:rsidP="00EB0356">
            <w:pPr>
              <w:jc w:val="center"/>
              <w:rPr>
                <w:sz w:val="24"/>
              </w:rPr>
            </w:pPr>
            <w:r w:rsidRPr="00D12096">
              <w:rPr>
                <w:b/>
                <w:i/>
                <w:sz w:val="24"/>
              </w:rPr>
              <w:t>(Name / Title)</w:t>
            </w:r>
          </w:p>
        </w:tc>
        <w:tc>
          <w:tcPr>
            <w:tcW w:w="7873" w:type="dxa"/>
          </w:tcPr>
          <w:p w:rsidR="00EB0356" w:rsidRPr="00D12096" w:rsidRDefault="00EB0356" w:rsidP="00EB0356">
            <w:pPr>
              <w:jc w:val="center"/>
              <w:rPr>
                <w:b/>
                <w:sz w:val="24"/>
              </w:rPr>
            </w:pPr>
            <w:r w:rsidRPr="00D12096">
              <w:rPr>
                <w:b/>
                <w:sz w:val="24"/>
              </w:rPr>
              <w:t>Action / Arrangements</w:t>
            </w:r>
          </w:p>
          <w:p w:rsidR="00EB0356" w:rsidRPr="00D12096" w:rsidRDefault="00EB0356" w:rsidP="00EB0356">
            <w:pPr>
              <w:jc w:val="center"/>
              <w:rPr>
                <w:sz w:val="24"/>
              </w:rPr>
            </w:pPr>
          </w:p>
        </w:tc>
      </w:tr>
      <w:tr w:rsidR="00EB0356" w:rsidRPr="00D12096" w:rsidTr="008911D9">
        <w:tc>
          <w:tcPr>
            <w:tcW w:w="4975" w:type="dxa"/>
          </w:tcPr>
          <w:p w:rsidR="00EB0356" w:rsidRPr="00D12096" w:rsidRDefault="001F29F8" w:rsidP="00EB0356">
            <w:pPr>
              <w:rPr>
                <w:sz w:val="24"/>
              </w:rPr>
            </w:pPr>
            <w:r w:rsidRPr="00D12096">
              <w:rPr>
                <w:sz w:val="24"/>
              </w:rPr>
              <w:t>To provided information to the allotment plot holders on the control of health and safety risks involved with managing an allotment plot.</w:t>
            </w:r>
          </w:p>
        </w:tc>
        <w:tc>
          <w:tcPr>
            <w:tcW w:w="2746" w:type="dxa"/>
          </w:tcPr>
          <w:p w:rsidR="001F29F8" w:rsidRPr="00D12096" w:rsidRDefault="001F29F8" w:rsidP="001F29F8">
            <w:pPr>
              <w:jc w:val="center"/>
              <w:rPr>
                <w:sz w:val="24"/>
              </w:rPr>
            </w:pPr>
            <w:r w:rsidRPr="00D12096">
              <w:rPr>
                <w:sz w:val="24"/>
              </w:rPr>
              <w:t>     </w:t>
            </w:r>
          </w:p>
          <w:p w:rsidR="001F29F8" w:rsidRPr="00D12096" w:rsidRDefault="001F29F8" w:rsidP="001F29F8">
            <w:pPr>
              <w:jc w:val="center"/>
              <w:rPr>
                <w:sz w:val="24"/>
              </w:rPr>
            </w:pPr>
          </w:p>
          <w:p w:rsidR="001F29F8" w:rsidRPr="00D12096" w:rsidRDefault="001F29F8" w:rsidP="001F29F8">
            <w:pPr>
              <w:jc w:val="center"/>
              <w:rPr>
                <w:sz w:val="24"/>
              </w:rPr>
            </w:pPr>
            <w:r w:rsidRPr="00D12096">
              <w:rPr>
                <w:sz w:val="24"/>
              </w:rPr>
              <w:t>Associations Committee </w:t>
            </w:r>
          </w:p>
          <w:p w:rsidR="00EB0356" w:rsidRPr="00D12096" w:rsidRDefault="00EB0356" w:rsidP="001F29F8">
            <w:pPr>
              <w:jc w:val="center"/>
              <w:rPr>
                <w:sz w:val="24"/>
              </w:rPr>
            </w:pPr>
          </w:p>
        </w:tc>
        <w:tc>
          <w:tcPr>
            <w:tcW w:w="7873" w:type="dxa"/>
          </w:tcPr>
          <w:p w:rsidR="00EB0356" w:rsidRPr="00D12096" w:rsidRDefault="00EB0356" w:rsidP="00EB0356">
            <w:pPr>
              <w:rPr>
                <w:sz w:val="24"/>
              </w:rPr>
            </w:pPr>
            <w:bookmarkStart w:id="0" w:name="Text5"/>
            <w:r w:rsidRPr="00D12096">
              <w:rPr>
                <w:sz w:val="24"/>
              </w:rPr>
              <w:t xml:space="preserve">The Associations Health and Safety Policy will be recognised by the Associations Constitution and identified in the allotment site rules. </w:t>
            </w:r>
          </w:p>
          <w:p w:rsidR="00EB0356" w:rsidRPr="00D12096" w:rsidRDefault="00EB0356" w:rsidP="00EB0356">
            <w:pPr>
              <w:rPr>
                <w:sz w:val="24"/>
              </w:rPr>
            </w:pPr>
            <w:r w:rsidRPr="00D12096">
              <w:rPr>
                <w:sz w:val="24"/>
              </w:rPr>
              <w:t>Any and all information received or obtained from other sources will be issued to members by E mail and displayed on the notice board at the main gate entrance.</w:t>
            </w:r>
            <w:bookmarkEnd w:id="0"/>
          </w:p>
        </w:tc>
      </w:tr>
      <w:tr w:rsidR="001F29F8" w:rsidRPr="00D12096" w:rsidTr="008911D9">
        <w:tc>
          <w:tcPr>
            <w:tcW w:w="4975" w:type="dxa"/>
          </w:tcPr>
          <w:p w:rsidR="001F29F8" w:rsidRPr="00D12096" w:rsidRDefault="001F29F8" w:rsidP="005A4617">
            <w:pPr>
              <w:rPr>
                <w:sz w:val="24"/>
              </w:rPr>
            </w:pPr>
            <w:r w:rsidRPr="00D12096">
              <w:rPr>
                <w:sz w:val="24"/>
              </w:rPr>
              <w:t>To provide adequate guidance’s on health and safety issues to ensure allotment holders are aware of the risks and hazards to prevent injuries, accidents arising from allotment activities</w:t>
            </w:r>
          </w:p>
        </w:tc>
        <w:tc>
          <w:tcPr>
            <w:tcW w:w="2746" w:type="dxa"/>
          </w:tcPr>
          <w:p w:rsidR="001F29F8" w:rsidRPr="00D12096" w:rsidRDefault="001F29F8" w:rsidP="001F29F8">
            <w:pPr>
              <w:jc w:val="center"/>
              <w:rPr>
                <w:sz w:val="24"/>
              </w:rPr>
            </w:pPr>
            <w:r w:rsidRPr="00D12096">
              <w:rPr>
                <w:sz w:val="24"/>
              </w:rPr>
              <w:t>     </w:t>
            </w:r>
          </w:p>
          <w:p w:rsidR="001A1BEF" w:rsidRDefault="001A1BEF" w:rsidP="001A1BEF">
            <w:pPr>
              <w:jc w:val="center"/>
              <w:rPr>
                <w:sz w:val="24"/>
              </w:rPr>
            </w:pPr>
            <w:r>
              <w:rPr>
                <w:sz w:val="24"/>
              </w:rPr>
              <w:t>Associations</w:t>
            </w:r>
          </w:p>
          <w:p w:rsidR="001F29F8" w:rsidRPr="00D12096" w:rsidRDefault="001F29F8" w:rsidP="001A1BEF">
            <w:pPr>
              <w:jc w:val="center"/>
              <w:rPr>
                <w:sz w:val="24"/>
              </w:rPr>
            </w:pPr>
            <w:r w:rsidRPr="00D12096">
              <w:rPr>
                <w:sz w:val="24"/>
              </w:rPr>
              <w:t>Committee </w:t>
            </w:r>
          </w:p>
          <w:p w:rsidR="001F29F8" w:rsidRPr="00D12096" w:rsidRDefault="001F29F8" w:rsidP="001A1BEF">
            <w:pPr>
              <w:jc w:val="center"/>
              <w:rPr>
                <w:sz w:val="24"/>
              </w:rPr>
            </w:pPr>
            <w:r w:rsidRPr="00D12096">
              <w:rPr>
                <w:sz w:val="24"/>
              </w:rPr>
              <w:t>Association Members</w:t>
            </w:r>
          </w:p>
        </w:tc>
        <w:tc>
          <w:tcPr>
            <w:tcW w:w="7873" w:type="dxa"/>
          </w:tcPr>
          <w:p w:rsidR="001F29F8" w:rsidRPr="00D12096" w:rsidRDefault="001F29F8" w:rsidP="005A4617">
            <w:pPr>
              <w:rPr>
                <w:sz w:val="24"/>
              </w:rPr>
            </w:pPr>
            <w:r w:rsidRPr="00D12096">
              <w:rPr>
                <w:sz w:val="24"/>
              </w:rPr>
              <w:t>The Association Committee will undertake and produce a risk assessment for the allotment site. This Risk Assessment will be issued to all allotment plot holder and will be displayed on the notice board at the main gate entrance.        </w:t>
            </w:r>
          </w:p>
        </w:tc>
      </w:tr>
      <w:tr w:rsidR="001F29F8" w:rsidRPr="00D12096" w:rsidTr="008911D9">
        <w:tc>
          <w:tcPr>
            <w:tcW w:w="4975" w:type="dxa"/>
          </w:tcPr>
          <w:p w:rsidR="001F29F8" w:rsidRPr="00D12096" w:rsidRDefault="001F29F8" w:rsidP="005A4617">
            <w:pPr>
              <w:rPr>
                <w:sz w:val="24"/>
              </w:rPr>
            </w:pPr>
            <w:r w:rsidRPr="00D12096">
              <w:rPr>
                <w:sz w:val="24"/>
              </w:rPr>
              <w:t xml:space="preserve">To engage and consult </w:t>
            </w:r>
            <w:r w:rsidR="00FD59F7">
              <w:rPr>
                <w:sz w:val="24"/>
              </w:rPr>
              <w:t xml:space="preserve">with </w:t>
            </w:r>
            <w:r w:rsidRPr="00D12096">
              <w:rPr>
                <w:sz w:val="24"/>
              </w:rPr>
              <w:t xml:space="preserve">allotment plot holders on health and safety conditions on the allotment site </w:t>
            </w:r>
          </w:p>
          <w:p w:rsidR="001F29F8" w:rsidRPr="00D12096" w:rsidRDefault="001F29F8" w:rsidP="005A4617">
            <w:pPr>
              <w:rPr>
                <w:sz w:val="24"/>
              </w:rPr>
            </w:pPr>
          </w:p>
        </w:tc>
        <w:tc>
          <w:tcPr>
            <w:tcW w:w="2746" w:type="dxa"/>
          </w:tcPr>
          <w:p w:rsidR="001F29F8" w:rsidRPr="00D12096" w:rsidRDefault="001F29F8" w:rsidP="001F29F8">
            <w:pPr>
              <w:jc w:val="center"/>
              <w:rPr>
                <w:sz w:val="24"/>
              </w:rPr>
            </w:pPr>
            <w:r w:rsidRPr="00D12096">
              <w:rPr>
                <w:sz w:val="24"/>
              </w:rPr>
              <w:t>     </w:t>
            </w:r>
          </w:p>
          <w:p w:rsidR="001F29F8" w:rsidRPr="00D12096" w:rsidRDefault="001A1BEF" w:rsidP="001F29F8">
            <w:pPr>
              <w:jc w:val="center"/>
              <w:rPr>
                <w:sz w:val="24"/>
              </w:rPr>
            </w:pPr>
            <w:r>
              <w:rPr>
                <w:sz w:val="24"/>
              </w:rPr>
              <w:t xml:space="preserve">Associations </w:t>
            </w:r>
            <w:r w:rsidR="001F29F8" w:rsidRPr="00D12096">
              <w:rPr>
                <w:sz w:val="24"/>
              </w:rPr>
              <w:t>Committee </w:t>
            </w:r>
          </w:p>
          <w:p w:rsidR="001F29F8" w:rsidRPr="00D12096" w:rsidRDefault="001F29F8" w:rsidP="001F29F8">
            <w:pPr>
              <w:rPr>
                <w:sz w:val="24"/>
              </w:rPr>
            </w:pPr>
            <w:r w:rsidRPr="00D12096">
              <w:rPr>
                <w:sz w:val="24"/>
              </w:rPr>
              <w:t xml:space="preserve">   </w:t>
            </w:r>
            <w:r w:rsidR="001A1BEF">
              <w:rPr>
                <w:sz w:val="24"/>
              </w:rPr>
              <w:t xml:space="preserve">    </w:t>
            </w:r>
            <w:r w:rsidRPr="00D12096">
              <w:rPr>
                <w:sz w:val="24"/>
              </w:rPr>
              <w:t xml:space="preserve"> Association Members</w:t>
            </w:r>
          </w:p>
        </w:tc>
        <w:tc>
          <w:tcPr>
            <w:tcW w:w="7873" w:type="dxa"/>
          </w:tcPr>
          <w:p w:rsidR="001F29F8" w:rsidRPr="00D12096" w:rsidRDefault="001F29F8" w:rsidP="005A4617">
            <w:pPr>
              <w:rPr>
                <w:sz w:val="24"/>
              </w:rPr>
            </w:pPr>
            <w:r w:rsidRPr="00D12096">
              <w:rPr>
                <w:sz w:val="24"/>
              </w:rPr>
              <w:t>All Association members will b</w:t>
            </w:r>
            <w:r w:rsidR="00FD59F7">
              <w:rPr>
                <w:sz w:val="24"/>
              </w:rPr>
              <w:t xml:space="preserve">e encouraged to contact members </w:t>
            </w:r>
            <w:r w:rsidRPr="00D12096">
              <w:rPr>
                <w:sz w:val="24"/>
              </w:rPr>
              <w:t xml:space="preserve">of the committee by telephone or E mail reporting any issues relating the health and safety. </w:t>
            </w:r>
          </w:p>
          <w:p w:rsidR="001F29F8" w:rsidRPr="00D12096" w:rsidRDefault="001F29F8" w:rsidP="005A4617">
            <w:pPr>
              <w:rPr>
                <w:sz w:val="24"/>
              </w:rPr>
            </w:pPr>
            <w:r w:rsidRPr="00D12096">
              <w:rPr>
                <w:sz w:val="24"/>
              </w:rPr>
              <w:t>Any changes or information received by the committee will be displayed the on Associations notice board at the main gate or be issued by E mail.      </w:t>
            </w:r>
          </w:p>
        </w:tc>
      </w:tr>
      <w:tr w:rsidR="001F29F8" w:rsidRPr="00D12096" w:rsidTr="008911D9">
        <w:tc>
          <w:tcPr>
            <w:tcW w:w="4975" w:type="dxa"/>
          </w:tcPr>
          <w:p w:rsidR="001F29F8" w:rsidRPr="00D12096" w:rsidRDefault="001F29F8" w:rsidP="005A4617">
            <w:pPr>
              <w:rPr>
                <w:sz w:val="24"/>
              </w:rPr>
            </w:pPr>
            <w:r w:rsidRPr="00D12096">
              <w:rPr>
                <w:sz w:val="24"/>
              </w:rPr>
              <w:t>To implement emergency procedures – in case injuries or accidents, in case of fire or other significant event</w:t>
            </w:r>
            <w:r w:rsidR="00D64FC4">
              <w:rPr>
                <w:sz w:val="24"/>
              </w:rPr>
              <w:t xml:space="preserve"> on the allotment site</w:t>
            </w:r>
            <w:r w:rsidRPr="00D12096">
              <w:rPr>
                <w:sz w:val="24"/>
              </w:rPr>
              <w:t xml:space="preserve">. </w:t>
            </w:r>
          </w:p>
        </w:tc>
        <w:tc>
          <w:tcPr>
            <w:tcW w:w="2746" w:type="dxa"/>
          </w:tcPr>
          <w:p w:rsidR="001F29F8" w:rsidRPr="00D12096" w:rsidRDefault="001F29F8" w:rsidP="001F29F8">
            <w:pPr>
              <w:jc w:val="center"/>
              <w:rPr>
                <w:sz w:val="24"/>
              </w:rPr>
            </w:pPr>
            <w:r w:rsidRPr="00D12096">
              <w:rPr>
                <w:sz w:val="24"/>
              </w:rPr>
              <w:t>     </w:t>
            </w:r>
          </w:p>
          <w:p w:rsidR="001F29F8" w:rsidRPr="00D12096" w:rsidRDefault="001F29F8" w:rsidP="001F29F8">
            <w:pPr>
              <w:jc w:val="center"/>
              <w:rPr>
                <w:sz w:val="24"/>
              </w:rPr>
            </w:pPr>
          </w:p>
          <w:p w:rsidR="001F29F8" w:rsidRPr="00D12096" w:rsidRDefault="001F29F8" w:rsidP="001F29F8">
            <w:pPr>
              <w:jc w:val="center"/>
              <w:rPr>
                <w:sz w:val="24"/>
              </w:rPr>
            </w:pPr>
          </w:p>
          <w:p w:rsidR="001F29F8" w:rsidRPr="00D12096" w:rsidRDefault="001F29F8" w:rsidP="001F29F8">
            <w:pPr>
              <w:jc w:val="center"/>
              <w:rPr>
                <w:sz w:val="24"/>
              </w:rPr>
            </w:pPr>
            <w:r w:rsidRPr="00D12096">
              <w:rPr>
                <w:sz w:val="24"/>
              </w:rPr>
              <w:t>Associations Committee </w:t>
            </w:r>
          </w:p>
          <w:p w:rsidR="001F29F8" w:rsidRPr="00D12096" w:rsidRDefault="001F29F8" w:rsidP="001F29F8">
            <w:pPr>
              <w:rPr>
                <w:sz w:val="24"/>
              </w:rPr>
            </w:pPr>
            <w:r w:rsidRPr="00D12096">
              <w:rPr>
                <w:sz w:val="24"/>
              </w:rPr>
              <w:t xml:space="preserve">    Association Members</w:t>
            </w:r>
          </w:p>
        </w:tc>
        <w:tc>
          <w:tcPr>
            <w:tcW w:w="7873" w:type="dxa"/>
          </w:tcPr>
          <w:p w:rsidR="001F29F8" w:rsidRPr="00D12096" w:rsidRDefault="001F29F8" w:rsidP="005A4617">
            <w:pPr>
              <w:rPr>
                <w:sz w:val="24"/>
              </w:rPr>
            </w:pPr>
            <w:r w:rsidRPr="00D12096">
              <w:rPr>
                <w:sz w:val="24"/>
              </w:rPr>
              <w:t xml:space="preserve">It is recommended that each allotment plot have a first-aid box available in case of minor injuries or accident. </w:t>
            </w:r>
          </w:p>
          <w:p w:rsidR="001F29F8" w:rsidRPr="00D12096" w:rsidRDefault="001F29F8" w:rsidP="005A4617">
            <w:pPr>
              <w:rPr>
                <w:sz w:val="24"/>
              </w:rPr>
            </w:pPr>
            <w:r w:rsidRPr="00D12096">
              <w:rPr>
                <w:sz w:val="24"/>
              </w:rPr>
              <w:t xml:space="preserve">In case of fire or serious accidents or injuries it is recommended that allotment plot holders have when on the allotment site a mobile phone available to call for assistance from the emergence services. </w:t>
            </w:r>
          </w:p>
          <w:p w:rsidR="001F29F8" w:rsidRPr="00D12096" w:rsidRDefault="001F29F8" w:rsidP="005A4617">
            <w:pPr>
              <w:rPr>
                <w:sz w:val="24"/>
              </w:rPr>
            </w:pPr>
            <w:r w:rsidRPr="00D12096">
              <w:rPr>
                <w:sz w:val="24"/>
              </w:rPr>
              <w:t xml:space="preserve">Any serious injuries or accidents or if the emergence service after to be called </w:t>
            </w:r>
            <w:r w:rsidR="00D64FC4">
              <w:rPr>
                <w:sz w:val="24"/>
              </w:rPr>
              <w:t xml:space="preserve">to the allotment site this </w:t>
            </w:r>
            <w:r w:rsidRPr="00D12096">
              <w:rPr>
                <w:sz w:val="24"/>
              </w:rPr>
              <w:t>should be reported to a committee member so they can be recorded at the committee meetings.</w:t>
            </w:r>
          </w:p>
        </w:tc>
      </w:tr>
    </w:tbl>
    <w:p w:rsidR="00D12096" w:rsidRDefault="00D12096" w:rsidP="00EB0356">
      <w:pPr>
        <w:rPr>
          <w:sz w:val="20"/>
          <w:szCs w:val="20"/>
        </w:rPr>
      </w:pPr>
    </w:p>
    <w:tbl>
      <w:tblPr>
        <w:tblStyle w:val="TableGrid"/>
        <w:tblW w:w="15594" w:type="dxa"/>
        <w:tblInd w:w="-318" w:type="dxa"/>
        <w:tblLook w:val="04A0" w:firstRow="1" w:lastRow="0" w:firstColumn="1" w:lastColumn="0" w:noHBand="0" w:noVBand="1"/>
      </w:tblPr>
      <w:tblGrid>
        <w:gridCol w:w="5671"/>
        <w:gridCol w:w="3837"/>
        <w:gridCol w:w="1625"/>
        <w:gridCol w:w="4461"/>
      </w:tblGrid>
      <w:tr w:rsidR="00D12096" w:rsidRPr="000D31D8" w:rsidTr="008911D9">
        <w:trPr>
          <w:trHeight w:val="185"/>
        </w:trPr>
        <w:tc>
          <w:tcPr>
            <w:tcW w:w="5671" w:type="dxa"/>
          </w:tcPr>
          <w:p w:rsidR="00D12096" w:rsidRPr="000D31D8" w:rsidRDefault="00D12096" w:rsidP="008D2951">
            <w:pPr>
              <w:rPr>
                <w:b/>
                <w:sz w:val="24"/>
              </w:rPr>
            </w:pPr>
            <w:r w:rsidRPr="000D31D8">
              <w:rPr>
                <w:b/>
                <w:sz w:val="24"/>
              </w:rPr>
              <w:t xml:space="preserve">Signed on behalf of the Association Committee </w:t>
            </w:r>
          </w:p>
        </w:tc>
        <w:tc>
          <w:tcPr>
            <w:tcW w:w="3837" w:type="dxa"/>
          </w:tcPr>
          <w:p w:rsidR="00D12096" w:rsidRPr="000D31D8" w:rsidRDefault="00D12096" w:rsidP="008D2951">
            <w:pPr>
              <w:rPr>
                <w:b/>
                <w:sz w:val="24"/>
              </w:rPr>
            </w:pPr>
          </w:p>
        </w:tc>
        <w:tc>
          <w:tcPr>
            <w:tcW w:w="1625" w:type="dxa"/>
          </w:tcPr>
          <w:p w:rsidR="00D12096" w:rsidRPr="000D31D8" w:rsidRDefault="00D12096" w:rsidP="00D12096">
            <w:pPr>
              <w:jc w:val="center"/>
              <w:rPr>
                <w:b/>
                <w:sz w:val="24"/>
              </w:rPr>
            </w:pPr>
            <w:r w:rsidRPr="000D31D8">
              <w:rPr>
                <w:b/>
                <w:sz w:val="24"/>
              </w:rPr>
              <w:t>Date</w:t>
            </w:r>
          </w:p>
        </w:tc>
        <w:tc>
          <w:tcPr>
            <w:tcW w:w="4461" w:type="dxa"/>
          </w:tcPr>
          <w:p w:rsidR="00D12096" w:rsidRPr="000D31D8" w:rsidRDefault="00D12096" w:rsidP="008D2951">
            <w:pPr>
              <w:rPr>
                <w:b/>
                <w:sz w:val="24"/>
              </w:rPr>
            </w:pPr>
          </w:p>
        </w:tc>
      </w:tr>
      <w:tr w:rsidR="00D12096" w:rsidRPr="000D31D8" w:rsidTr="008911D9">
        <w:tc>
          <w:tcPr>
            <w:tcW w:w="5671" w:type="dxa"/>
          </w:tcPr>
          <w:p w:rsidR="00D12096" w:rsidRPr="000D31D8" w:rsidRDefault="00D12096" w:rsidP="008D2951">
            <w:pPr>
              <w:rPr>
                <w:b/>
                <w:sz w:val="24"/>
              </w:rPr>
            </w:pPr>
            <w:r w:rsidRPr="000D31D8">
              <w:rPr>
                <w:b/>
                <w:sz w:val="24"/>
              </w:rPr>
              <w:t xml:space="preserve">Subject to review, monitoring and revision by: </w:t>
            </w:r>
          </w:p>
        </w:tc>
        <w:tc>
          <w:tcPr>
            <w:tcW w:w="3837" w:type="dxa"/>
          </w:tcPr>
          <w:p w:rsidR="00D12096" w:rsidRPr="000D31D8" w:rsidRDefault="00D12096" w:rsidP="00D12096">
            <w:pPr>
              <w:jc w:val="center"/>
              <w:rPr>
                <w:b/>
                <w:sz w:val="24"/>
              </w:rPr>
            </w:pPr>
            <w:r w:rsidRPr="000D31D8">
              <w:rPr>
                <w:b/>
                <w:sz w:val="24"/>
              </w:rPr>
              <w:t>The Association Committee</w:t>
            </w:r>
          </w:p>
        </w:tc>
        <w:tc>
          <w:tcPr>
            <w:tcW w:w="1625" w:type="dxa"/>
          </w:tcPr>
          <w:p w:rsidR="00D12096" w:rsidRPr="000D31D8" w:rsidRDefault="00D12096" w:rsidP="00D12096">
            <w:pPr>
              <w:jc w:val="center"/>
              <w:rPr>
                <w:b/>
                <w:sz w:val="24"/>
              </w:rPr>
            </w:pPr>
            <w:r w:rsidRPr="000D31D8">
              <w:rPr>
                <w:b/>
                <w:sz w:val="24"/>
              </w:rPr>
              <w:t>Every</w:t>
            </w:r>
          </w:p>
        </w:tc>
        <w:tc>
          <w:tcPr>
            <w:tcW w:w="4461" w:type="dxa"/>
          </w:tcPr>
          <w:p w:rsidR="00D12096" w:rsidRPr="000D31D8" w:rsidRDefault="00D12096" w:rsidP="008D2951">
            <w:pPr>
              <w:rPr>
                <w:b/>
                <w:sz w:val="24"/>
              </w:rPr>
            </w:pPr>
            <w:r w:rsidRPr="000D31D8">
              <w:rPr>
                <w:b/>
                <w:sz w:val="24"/>
              </w:rPr>
              <w:t>12 months or sooner if required</w:t>
            </w:r>
          </w:p>
        </w:tc>
      </w:tr>
    </w:tbl>
    <w:p w:rsidR="00D12096" w:rsidRDefault="00D12096" w:rsidP="00EB0356">
      <w:pPr>
        <w:rPr>
          <w:sz w:val="20"/>
          <w:szCs w:val="20"/>
        </w:rPr>
      </w:pPr>
    </w:p>
    <w:p w:rsidR="009005E8" w:rsidRDefault="009005E8" w:rsidP="00EB0356">
      <w:pPr>
        <w:rPr>
          <w:sz w:val="20"/>
          <w:szCs w:val="20"/>
        </w:rPr>
      </w:pPr>
    </w:p>
    <w:p w:rsidR="009005E8" w:rsidRPr="009005E8" w:rsidRDefault="009005E8" w:rsidP="009005E8">
      <w:pPr>
        <w:jc w:val="center"/>
        <w:rPr>
          <w:b/>
          <w:sz w:val="48"/>
          <w:szCs w:val="48"/>
        </w:rPr>
      </w:pPr>
      <w:r w:rsidRPr="009005E8">
        <w:rPr>
          <w:b/>
          <w:sz w:val="48"/>
          <w:szCs w:val="48"/>
        </w:rPr>
        <w:lastRenderedPageBreak/>
        <w:t>Risk assessment</w:t>
      </w:r>
    </w:p>
    <w:p w:rsidR="00D12096" w:rsidRDefault="00D12096" w:rsidP="00EB0356">
      <w:pPr>
        <w:rPr>
          <w:sz w:val="20"/>
          <w:szCs w:val="20"/>
        </w:rPr>
      </w:pPr>
    </w:p>
    <w:tbl>
      <w:tblPr>
        <w:tblStyle w:val="TableGrid"/>
        <w:tblW w:w="15594" w:type="dxa"/>
        <w:tblInd w:w="-318" w:type="dxa"/>
        <w:tblLook w:val="04A0" w:firstRow="1" w:lastRow="0" w:firstColumn="1" w:lastColumn="0" w:noHBand="0" w:noVBand="1"/>
      </w:tblPr>
      <w:tblGrid>
        <w:gridCol w:w="3042"/>
        <w:gridCol w:w="2660"/>
        <w:gridCol w:w="3214"/>
        <w:gridCol w:w="3888"/>
        <w:gridCol w:w="2790"/>
      </w:tblGrid>
      <w:tr w:rsidR="00AC39B1" w:rsidRPr="00FB1F27" w:rsidTr="008911D9">
        <w:tc>
          <w:tcPr>
            <w:tcW w:w="3042" w:type="dxa"/>
          </w:tcPr>
          <w:p w:rsidR="00AC39B1" w:rsidRPr="00FB1F27" w:rsidRDefault="00AC39B1" w:rsidP="00EB0356">
            <w:pPr>
              <w:rPr>
                <w:rFonts w:cs="Arial"/>
                <w:b/>
                <w:sz w:val="24"/>
              </w:rPr>
            </w:pPr>
            <w:r w:rsidRPr="00FB1F27">
              <w:rPr>
                <w:rFonts w:cs="Arial"/>
                <w:b/>
                <w:sz w:val="24"/>
              </w:rPr>
              <w:t xml:space="preserve">What are the Hazards </w:t>
            </w:r>
          </w:p>
        </w:tc>
        <w:tc>
          <w:tcPr>
            <w:tcW w:w="2660" w:type="dxa"/>
          </w:tcPr>
          <w:p w:rsidR="00AC39B1" w:rsidRPr="00FB1F27" w:rsidRDefault="00AC39B1" w:rsidP="00EB0356">
            <w:pPr>
              <w:rPr>
                <w:rFonts w:cs="Arial"/>
                <w:b/>
                <w:sz w:val="24"/>
              </w:rPr>
            </w:pPr>
            <w:r w:rsidRPr="00FB1F27">
              <w:rPr>
                <w:rFonts w:cs="Arial"/>
                <w:b/>
                <w:sz w:val="24"/>
              </w:rPr>
              <w:t xml:space="preserve">Who might be harmed and how </w:t>
            </w:r>
          </w:p>
        </w:tc>
        <w:tc>
          <w:tcPr>
            <w:tcW w:w="3214" w:type="dxa"/>
          </w:tcPr>
          <w:p w:rsidR="00AC39B1" w:rsidRPr="00FB1F27" w:rsidRDefault="00AC39B1" w:rsidP="00F21944">
            <w:pPr>
              <w:rPr>
                <w:rFonts w:cs="Arial"/>
                <w:b/>
                <w:sz w:val="24"/>
              </w:rPr>
            </w:pPr>
            <w:r w:rsidRPr="00FB1F27">
              <w:rPr>
                <w:rFonts w:cs="Arial"/>
                <w:b/>
                <w:sz w:val="24"/>
              </w:rPr>
              <w:t xml:space="preserve">What are </w:t>
            </w:r>
            <w:r>
              <w:rPr>
                <w:rFonts w:cs="Arial"/>
                <w:b/>
                <w:sz w:val="24"/>
              </w:rPr>
              <w:t xml:space="preserve">the Associations Committee </w:t>
            </w:r>
            <w:r w:rsidR="00F21944">
              <w:rPr>
                <w:rFonts w:cs="Arial"/>
                <w:b/>
                <w:sz w:val="24"/>
              </w:rPr>
              <w:t>d</w:t>
            </w:r>
            <w:bookmarkStart w:id="1" w:name="_GoBack"/>
            <w:bookmarkEnd w:id="1"/>
            <w:r w:rsidRPr="00FB1F27">
              <w:rPr>
                <w:rFonts w:cs="Arial"/>
                <w:b/>
                <w:sz w:val="24"/>
              </w:rPr>
              <w:t xml:space="preserve">oing </w:t>
            </w:r>
            <w:r w:rsidR="00F21944" w:rsidRPr="00FB1F27">
              <w:rPr>
                <w:rFonts w:cs="Arial"/>
                <w:b/>
                <w:sz w:val="24"/>
              </w:rPr>
              <w:t xml:space="preserve">to </w:t>
            </w:r>
            <w:r w:rsidR="00F21944">
              <w:rPr>
                <w:rFonts w:cs="Arial"/>
                <w:b/>
                <w:sz w:val="24"/>
              </w:rPr>
              <w:t>mitigate/</w:t>
            </w:r>
            <w:r w:rsidR="00F21944" w:rsidRPr="00FB1F27">
              <w:rPr>
                <w:rFonts w:cs="Arial"/>
                <w:b/>
                <w:sz w:val="24"/>
              </w:rPr>
              <w:t>manage the risk</w:t>
            </w:r>
          </w:p>
        </w:tc>
        <w:tc>
          <w:tcPr>
            <w:tcW w:w="3888" w:type="dxa"/>
          </w:tcPr>
          <w:p w:rsidR="00AC39B1" w:rsidRPr="00FB1F27" w:rsidRDefault="00AC39B1" w:rsidP="00FD59F7">
            <w:pPr>
              <w:rPr>
                <w:rFonts w:cs="Arial"/>
                <w:b/>
                <w:sz w:val="24"/>
              </w:rPr>
            </w:pPr>
            <w:r w:rsidRPr="00FB1F27">
              <w:rPr>
                <w:rFonts w:cs="Arial"/>
                <w:b/>
                <w:sz w:val="24"/>
              </w:rPr>
              <w:t xml:space="preserve">Do you need to do anything else to </w:t>
            </w:r>
            <w:r w:rsidR="00F21944">
              <w:rPr>
                <w:rFonts w:cs="Arial"/>
                <w:b/>
                <w:sz w:val="24"/>
              </w:rPr>
              <w:t>mitigate/</w:t>
            </w:r>
            <w:r w:rsidRPr="00FB1F27">
              <w:rPr>
                <w:rFonts w:cs="Arial"/>
                <w:b/>
                <w:sz w:val="24"/>
              </w:rPr>
              <w:t>manage the risk</w:t>
            </w:r>
            <w:r>
              <w:rPr>
                <w:rFonts w:cs="Arial"/>
                <w:b/>
                <w:sz w:val="24"/>
              </w:rPr>
              <w:t xml:space="preserve"> (Plot Holders)</w:t>
            </w:r>
            <w:r w:rsidRPr="00FB1F27">
              <w:rPr>
                <w:rFonts w:cs="Arial"/>
                <w:b/>
                <w:sz w:val="24"/>
              </w:rPr>
              <w:t xml:space="preserve"> </w:t>
            </w:r>
          </w:p>
        </w:tc>
        <w:tc>
          <w:tcPr>
            <w:tcW w:w="2790" w:type="dxa"/>
          </w:tcPr>
          <w:p w:rsidR="00AC39B1" w:rsidRPr="00FB1F27" w:rsidRDefault="00AC39B1" w:rsidP="00EB0356">
            <w:pPr>
              <w:rPr>
                <w:rFonts w:cs="Arial"/>
                <w:b/>
                <w:sz w:val="24"/>
              </w:rPr>
            </w:pPr>
            <w:r w:rsidRPr="00FB1F27">
              <w:rPr>
                <w:rFonts w:cs="Arial"/>
                <w:b/>
                <w:sz w:val="24"/>
              </w:rPr>
              <w:t>Action by whom</w:t>
            </w:r>
          </w:p>
        </w:tc>
      </w:tr>
      <w:tr w:rsidR="00AC39B1" w:rsidRPr="000D31D8" w:rsidTr="008911D9">
        <w:tc>
          <w:tcPr>
            <w:tcW w:w="3042" w:type="dxa"/>
          </w:tcPr>
          <w:p w:rsidR="00AC39B1" w:rsidRPr="000D31D8" w:rsidRDefault="00AC39B1" w:rsidP="000C7EB7">
            <w:pPr>
              <w:rPr>
                <w:rFonts w:cs="Arial"/>
                <w:sz w:val="24"/>
              </w:rPr>
            </w:pPr>
            <w:r>
              <w:rPr>
                <w:rFonts w:cs="Arial"/>
                <w:sz w:val="24"/>
              </w:rPr>
              <w:t xml:space="preserve">Main gate access </w:t>
            </w:r>
            <w:r w:rsidR="000C7EB7">
              <w:rPr>
                <w:rFonts w:cs="Arial"/>
                <w:sz w:val="24"/>
              </w:rPr>
              <w:t xml:space="preserve">for </w:t>
            </w:r>
            <w:r>
              <w:rPr>
                <w:rFonts w:cs="Arial"/>
                <w:sz w:val="24"/>
              </w:rPr>
              <w:t xml:space="preserve">vehicles </w:t>
            </w:r>
            <w:r w:rsidR="000C7EB7">
              <w:rPr>
                <w:rFonts w:cs="Arial"/>
                <w:sz w:val="24"/>
              </w:rPr>
              <w:t xml:space="preserve">and </w:t>
            </w:r>
            <w:r>
              <w:rPr>
                <w:rFonts w:cs="Arial"/>
                <w:sz w:val="24"/>
              </w:rPr>
              <w:t>movements on the car park</w:t>
            </w:r>
          </w:p>
        </w:tc>
        <w:tc>
          <w:tcPr>
            <w:tcW w:w="2660" w:type="dxa"/>
          </w:tcPr>
          <w:p w:rsidR="00AC39B1" w:rsidRPr="000D31D8" w:rsidRDefault="00AC39B1" w:rsidP="00EB0356">
            <w:pPr>
              <w:rPr>
                <w:rFonts w:cs="Arial"/>
                <w:sz w:val="24"/>
              </w:rPr>
            </w:pPr>
            <w:r>
              <w:rPr>
                <w:rFonts w:cs="Arial"/>
                <w:sz w:val="24"/>
              </w:rPr>
              <w:t xml:space="preserve">Plot holder’s visitors, children, and delivery drivers. </w:t>
            </w:r>
          </w:p>
        </w:tc>
        <w:tc>
          <w:tcPr>
            <w:tcW w:w="3214" w:type="dxa"/>
          </w:tcPr>
          <w:p w:rsidR="00AC39B1" w:rsidRPr="000D31D8" w:rsidRDefault="00AC39B1" w:rsidP="00EB0356">
            <w:pPr>
              <w:rPr>
                <w:rFonts w:cs="Arial"/>
                <w:sz w:val="24"/>
              </w:rPr>
            </w:pPr>
          </w:p>
        </w:tc>
        <w:tc>
          <w:tcPr>
            <w:tcW w:w="3888" w:type="dxa"/>
          </w:tcPr>
          <w:p w:rsidR="00AC39B1" w:rsidRPr="000D31D8" w:rsidRDefault="00AC39B1" w:rsidP="000C7EB7">
            <w:pPr>
              <w:rPr>
                <w:rFonts w:cs="Arial"/>
                <w:sz w:val="24"/>
              </w:rPr>
            </w:pPr>
          </w:p>
        </w:tc>
        <w:tc>
          <w:tcPr>
            <w:tcW w:w="2790" w:type="dxa"/>
          </w:tcPr>
          <w:p w:rsidR="00AC39B1" w:rsidRPr="000D31D8" w:rsidRDefault="00EF2F99" w:rsidP="00EB0356">
            <w:pPr>
              <w:rPr>
                <w:rFonts w:cs="Arial"/>
                <w:sz w:val="24"/>
              </w:rPr>
            </w:pPr>
            <w:r>
              <w:rPr>
                <w:rFonts w:cs="Arial"/>
                <w:sz w:val="24"/>
              </w:rPr>
              <w:t>The Association Committee and plot holders</w:t>
            </w:r>
          </w:p>
        </w:tc>
      </w:tr>
      <w:tr w:rsidR="00EF2F99" w:rsidRPr="000D31D8" w:rsidTr="008911D9">
        <w:tc>
          <w:tcPr>
            <w:tcW w:w="3042" w:type="dxa"/>
          </w:tcPr>
          <w:p w:rsidR="00EF2F99" w:rsidRPr="000D31D8" w:rsidRDefault="00EF2F99" w:rsidP="00EB0356">
            <w:pPr>
              <w:rPr>
                <w:rFonts w:cs="Arial"/>
                <w:sz w:val="24"/>
              </w:rPr>
            </w:pPr>
            <w:r>
              <w:rPr>
                <w:rFonts w:cs="Arial"/>
                <w:sz w:val="24"/>
              </w:rPr>
              <w:t xml:space="preserve">The allotment boundary fencing </w:t>
            </w:r>
          </w:p>
        </w:tc>
        <w:tc>
          <w:tcPr>
            <w:tcW w:w="2660" w:type="dxa"/>
          </w:tcPr>
          <w:p w:rsidR="00EF2F99" w:rsidRPr="000D31D8" w:rsidRDefault="00EF2F99" w:rsidP="00EB0356">
            <w:pPr>
              <w:rPr>
                <w:rFonts w:cs="Arial"/>
                <w:sz w:val="24"/>
              </w:rPr>
            </w:pPr>
            <w:r>
              <w:rPr>
                <w:rFonts w:cs="Arial"/>
                <w:sz w:val="24"/>
              </w:rPr>
              <w:t>Plot holder’s visitors, children</w:t>
            </w:r>
          </w:p>
        </w:tc>
        <w:tc>
          <w:tcPr>
            <w:tcW w:w="3214" w:type="dxa"/>
          </w:tcPr>
          <w:p w:rsidR="00D64FC4" w:rsidRDefault="00EF2F99" w:rsidP="00EB0356">
            <w:pPr>
              <w:rPr>
                <w:rFonts w:cs="Arial"/>
                <w:sz w:val="24"/>
              </w:rPr>
            </w:pPr>
            <w:r>
              <w:rPr>
                <w:rFonts w:cs="Arial"/>
                <w:sz w:val="24"/>
              </w:rPr>
              <w:t xml:space="preserve">The allotment boundary fencing is in a poor state of repair. There are sections of the fencing missing or damaged and corroded. </w:t>
            </w:r>
          </w:p>
          <w:p w:rsidR="00EF2F99" w:rsidRPr="000D31D8" w:rsidRDefault="00EF2F99" w:rsidP="00D64FC4">
            <w:pPr>
              <w:rPr>
                <w:rFonts w:cs="Arial"/>
                <w:sz w:val="24"/>
              </w:rPr>
            </w:pPr>
            <w:r>
              <w:rPr>
                <w:rFonts w:cs="Arial"/>
                <w:sz w:val="24"/>
              </w:rPr>
              <w:t xml:space="preserve">The committee has reported </w:t>
            </w:r>
            <w:r w:rsidR="00D64FC4">
              <w:rPr>
                <w:rFonts w:cs="Arial"/>
                <w:sz w:val="24"/>
              </w:rPr>
              <w:t xml:space="preserve">the condition of the fence to </w:t>
            </w:r>
            <w:r>
              <w:rPr>
                <w:rFonts w:cs="Arial"/>
                <w:sz w:val="24"/>
              </w:rPr>
              <w:t>the local council</w:t>
            </w:r>
          </w:p>
        </w:tc>
        <w:tc>
          <w:tcPr>
            <w:tcW w:w="3888" w:type="dxa"/>
          </w:tcPr>
          <w:p w:rsidR="00EF2F99" w:rsidRPr="000D31D8" w:rsidRDefault="005260EC" w:rsidP="005260EC">
            <w:pPr>
              <w:rPr>
                <w:rFonts w:cs="Arial"/>
                <w:sz w:val="24"/>
              </w:rPr>
            </w:pPr>
            <w:r>
              <w:rPr>
                <w:rFonts w:cs="Arial"/>
                <w:sz w:val="24"/>
              </w:rPr>
              <w:t>To avoid injury or accidents i</w:t>
            </w:r>
            <w:r w:rsidR="00EF2F99">
              <w:rPr>
                <w:rFonts w:cs="Arial"/>
                <w:sz w:val="24"/>
              </w:rPr>
              <w:t xml:space="preserve">t is recommended that plot holders do not interfere with </w:t>
            </w:r>
            <w:r>
              <w:rPr>
                <w:rFonts w:cs="Arial"/>
                <w:sz w:val="24"/>
              </w:rPr>
              <w:t xml:space="preserve">this fencing. </w:t>
            </w:r>
          </w:p>
        </w:tc>
        <w:tc>
          <w:tcPr>
            <w:tcW w:w="2790" w:type="dxa"/>
          </w:tcPr>
          <w:p w:rsidR="00EF2F99" w:rsidRPr="000D31D8" w:rsidRDefault="005260EC" w:rsidP="00EB0356">
            <w:pPr>
              <w:rPr>
                <w:rFonts w:cs="Arial"/>
                <w:sz w:val="24"/>
              </w:rPr>
            </w:pPr>
            <w:r>
              <w:rPr>
                <w:rFonts w:cs="Arial"/>
                <w:sz w:val="24"/>
              </w:rPr>
              <w:t>The Association Committee and plot holders</w:t>
            </w:r>
          </w:p>
        </w:tc>
      </w:tr>
      <w:tr w:rsidR="00EF2F99" w:rsidRPr="000D31D8" w:rsidTr="008911D9">
        <w:tc>
          <w:tcPr>
            <w:tcW w:w="3042" w:type="dxa"/>
          </w:tcPr>
          <w:p w:rsidR="00EF2F99" w:rsidRDefault="00EF2F99" w:rsidP="00EB0356">
            <w:pPr>
              <w:rPr>
                <w:rFonts w:cs="Arial"/>
                <w:sz w:val="24"/>
              </w:rPr>
            </w:pPr>
            <w:r>
              <w:rPr>
                <w:rFonts w:cs="Arial"/>
                <w:sz w:val="24"/>
              </w:rPr>
              <w:t xml:space="preserve">Slips, trips, falls on the allotment site </w:t>
            </w:r>
          </w:p>
          <w:p w:rsidR="00EF2F99" w:rsidRPr="000D31D8" w:rsidRDefault="00EF2F99" w:rsidP="00EB0356">
            <w:pPr>
              <w:rPr>
                <w:rFonts w:cs="Arial"/>
                <w:sz w:val="24"/>
              </w:rPr>
            </w:pPr>
            <w:r>
              <w:rPr>
                <w:rFonts w:cs="Arial"/>
                <w:sz w:val="24"/>
              </w:rPr>
              <w:t xml:space="preserve">(paths, steps and </w:t>
            </w:r>
            <w:r w:rsidR="00D64FC4">
              <w:rPr>
                <w:rFonts w:cs="Arial"/>
                <w:sz w:val="24"/>
              </w:rPr>
              <w:t>ground</w:t>
            </w:r>
            <w:r>
              <w:rPr>
                <w:rFonts w:cs="Arial"/>
                <w:sz w:val="24"/>
              </w:rPr>
              <w:t xml:space="preserve"> conditions) </w:t>
            </w:r>
          </w:p>
        </w:tc>
        <w:tc>
          <w:tcPr>
            <w:tcW w:w="2660" w:type="dxa"/>
          </w:tcPr>
          <w:p w:rsidR="00EF2F99" w:rsidRPr="00352B3E" w:rsidRDefault="00EF2F99" w:rsidP="00352B3E">
            <w:pPr>
              <w:rPr>
                <w:rFonts w:cs="Arial"/>
                <w:sz w:val="24"/>
              </w:rPr>
            </w:pPr>
            <w:r w:rsidRPr="00352B3E">
              <w:rPr>
                <w:sz w:val="24"/>
              </w:rPr>
              <w:t xml:space="preserve">Plot holders, children and visitors to the allotment site may be injured if they trip, slip on the site paths or steps due to the weather conditions or spillages or debris </w:t>
            </w:r>
          </w:p>
        </w:tc>
        <w:tc>
          <w:tcPr>
            <w:tcW w:w="3214" w:type="dxa"/>
          </w:tcPr>
          <w:p w:rsidR="00EF2F99" w:rsidRPr="003C38EB" w:rsidRDefault="00EF2F99" w:rsidP="00352B3E">
            <w:pPr>
              <w:rPr>
                <w:sz w:val="24"/>
              </w:rPr>
            </w:pPr>
            <w:r w:rsidRPr="003C38EB">
              <w:rPr>
                <w:sz w:val="24"/>
              </w:rPr>
              <w:t xml:space="preserve">The committee will undertake regular inspection of the allotment site to ensure the paths; steps are in good repair and are clear of debris, over hanging tree branches and low growing brambles.  </w:t>
            </w:r>
          </w:p>
          <w:p w:rsidR="00EF2F99" w:rsidRPr="003C38EB" w:rsidRDefault="00EF2F99" w:rsidP="00EB0356">
            <w:pPr>
              <w:rPr>
                <w:rFonts w:cs="Arial"/>
                <w:sz w:val="24"/>
              </w:rPr>
            </w:pPr>
          </w:p>
        </w:tc>
        <w:tc>
          <w:tcPr>
            <w:tcW w:w="3888" w:type="dxa"/>
          </w:tcPr>
          <w:p w:rsidR="00EF2F99" w:rsidRPr="003C38EB" w:rsidRDefault="00EF2F99" w:rsidP="000C7EB7">
            <w:pPr>
              <w:rPr>
                <w:rFonts w:cs="Arial"/>
                <w:sz w:val="24"/>
              </w:rPr>
            </w:pPr>
            <w:r w:rsidRPr="003C38EB">
              <w:rPr>
                <w:sz w:val="24"/>
              </w:rPr>
              <w:t>It is the plot holder’s responsibility to maintain the paths and steps on his allotment plot. The pa</w:t>
            </w:r>
            <w:r>
              <w:rPr>
                <w:sz w:val="24"/>
              </w:rPr>
              <w:t>ths must be maintained in good repair</w:t>
            </w:r>
            <w:r w:rsidRPr="003C38EB">
              <w:rPr>
                <w:sz w:val="24"/>
              </w:rPr>
              <w:t>, free of debris</w:t>
            </w:r>
            <w:r>
              <w:rPr>
                <w:sz w:val="24"/>
              </w:rPr>
              <w:t xml:space="preserve"> or</w:t>
            </w:r>
            <w:r w:rsidRPr="003C38EB">
              <w:rPr>
                <w:sz w:val="24"/>
              </w:rPr>
              <w:t xml:space="preserve"> over hanging tree branches or low growing brambles. </w:t>
            </w:r>
          </w:p>
        </w:tc>
        <w:tc>
          <w:tcPr>
            <w:tcW w:w="2790" w:type="dxa"/>
          </w:tcPr>
          <w:p w:rsidR="00EF2F99" w:rsidRPr="000D31D8" w:rsidRDefault="00EF2F99" w:rsidP="00EB0356">
            <w:pPr>
              <w:rPr>
                <w:rFonts w:cs="Arial"/>
                <w:sz w:val="24"/>
              </w:rPr>
            </w:pPr>
            <w:r>
              <w:rPr>
                <w:rFonts w:cs="Arial"/>
                <w:sz w:val="24"/>
              </w:rPr>
              <w:t xml:space="preserve">The Association Committee and plot holders </w:t>
            </w:r>
          </w:p>
        </w:tc>
      </w:tr>
      <w:tr w:rsidR="00BF59F3" w:rsidRPr="000D31D8" w:rsidTr="008911D9">
        <w:tc>
          <w:tcPr>
            <w:tcW w:w="3042" w:type="dxa"/>
          </w:tcPr>
          <w:p w:rsidR="00BF59F3" w:rsidRDefault="00BF59F3" w:rsidP="005F6C7E">
            <w:pPr>
              <w:rPr>
                <w:rFonts w:cs="Arial"/>
                <w:sz w:val="24"/>
              </w:rPr>
            </w:pPr>
            <w:r>
              <w:rPr>
                <w:rFonts w:cs="Arial"/>
                <w:sz w:val="24"/>
              </w:rPr>
              <w:t>Storage of tools and powered machines</w:t>
            </w:r>
            <w:r w:rsidR="00B10316">
              <w:rPr>
                <w:rFonts w:cs="Arial"/>
                <w:sz w:val="24"/>
              </w:rPr>
              <w:t xml:space="preserve"> or other equipment</w:t>
            </w:r>
          </w:p>
          <w:p w:rsidR="00BF59F3" w:rsidRDefault="00BF59F3" w:rsidP="005F6C7E">
            <w:pPr>
              <w:rPr>
                <w:rFonts w:cs="Arial"/>
                <w:sz w:val="24"/>
              </w:rPr>
            </w:pPr>
            <w:r>
              <w:rPr>
                <w:rFonts w:cs="Arial"/>
                <w:sz w:val="24"/>
              </w:rPr>
              <w:t xml:space="preserve">(rototillers sharp tools) </w:t>
            </w:r>
          </w:p>
          <w:p w:rsidR="00BF59F3" w:rsidRDefault="00BF59F3" w:rsidP="005F6C7E">
            <w:pPr>
              <w:rPr>
                <w:rFonts w:cs="Arial"/>
                <w:sz w:val="24"/>
              </w:rPr>
            </w:pPr>
          </w:p>
          <w:p w:rsidR="00BF59F3" w:rsidRPr="000D31D8" w:rsidRDefault="00BF59F3" w:rsidP="005F6C7E">
            <w:pPr>
              <w:rPr>
                <w:rFonts w:cs="Arial"/>
                <w:sz w:val="24"/>
              </w:rPr>
            </w:pPr>
          </w:p>
        </w:tc>
        <w:tc>
          <w:tcPr>
            <w:tcW w:w="2660" w:type="dxa"/>
          </w:tcPr>
          <w:p w:rsidR="00BF59F3" w:rsidRPr="000D31D8" w:rsidRDefault="00BF59F3" w:rsidP="005F6C7E">
            <w:pPr>
              <w:rPr>
                <w:rFonts w:cs="Arial"/>
                <w:sz w:val="24"/>
              </w:rPr>
            </w:pPr>
            <w:r>
              <w:rPr>
                <w:rFonts w:cs="Arial"/>
                <w:sz w:val="24"/>
              </w:rPr>
              <w:t>Plot holder’s visitors, children</w:t>
            </w:r>
          </w:p>
        </w:tc>
        <w:tc>
          <w:tcPr>
            <w:tcW w:w="3214" w:type="dxa"/>
          </w:tcPr>
          <w:p w:rsidR="00BF59F3" w:rsidRDefault="00BF59F3" w:rsidP="005F6C7E">
            <w:pPr>
              <w:rPr>
                <w:rFonts w:cs="Arial"/>
                <w:sz w:val="24"/>
              </w:rPr>
            </w:pPr>
            <w:r>
              <w:rPr>
                <w:rFonts w:cs="Arial"/>
                <w:sz w:val="24"/>
              </w:rPr>
              <w:t xml:space="preserve">Power tools must be used and maintained using the manufactures instructions. </w:t>
            </w:r>
          </w:p>
          <w:p w:rsidR="00BF59F3" w:rsidRDefault="00BF59F3" w:rsidP="005F6C7E">
            <w:pPr>
              <w:rPr>
                <w:rFonts w:cs="Arial"/>
                <w:sz w:val="24"/>
              </w:rPr>
            </w:pPr>
            <w:r>
              <w:rPr>
                <w:rFonts w:cs="Arial"/>
                <w:sz w:val="24"/>
              </w:rPr>
              <w:t xml:space="preserve">To ensure the safety of others all tools </w:t>
            </w:r>
            <w:r w:rsidR="00B10316">
              <w:rPr>
                <w:rFonts w:cs="Arial"/>
                <w:sz w:val="24"/>
              </w:rPr>
              <w:t xml:space="preserve">and equipment </w:t>
            </w:r>
            <w:r>
              <w:rPr>
                <w:rFonts w:cs="Arial"/>
                <w:sz w:val="24"/>
              </w:rPr>
              <w:t xml:space="preserve">are to be stored in the allotment shed. </w:t>
            </w:r>
          </w:p>
          <w:p w:rsidR="00BF59F3" w:rsidRPr="000D31D8" w:rsidRDefault="00BF59F3" w:rsidP="00B10316">
            <w:pPr>
              <w:rPr>
                <w:rFonts w:cs="Arial"/>
                <w:sz w:val="24"/>
              </w:rPr>
            </w:pPr>
          </w:p>
        </w:tc>
        <w:tc>
          <w:tcPr>
            <w:tcW w:w="3888" w:type="dxa"/>
          </w:tcPr>
          <w:p w:rsidR="00BF59F3" w:rsidRDefault="00BF59F3" w:rsidP="005F6C7E">
            <w:pPr>
              <w:rPr>
                <w:rFonts w:cs="Arial"/>
                <w:sz w:val="24"/>
              </w:rPr>
            </w:pPr>
            <w:r>
              <w:rPr>
                <w:rFonts w:cs="Arial"/>
                <w:sz w:val="24"/>
              </w:rPr>
              <w:t xml:space="preserve">To ensure other plot holder or children are not put at risk, when leaving the allotment the plot holders are requested to return all tools </w:t>
            </w:r>
            <w:r w:rsidR="00B10316">
              <w:rPr>
                <w:rFonts w:cs="Arial"/>
                <w:sz w:val="24"/>
              </w:rPr>
              <w:t xml:space="preserve">and equipment </w:t>
            </w:r>
            <w:r>
              <w:rPr>
                <w:rFonts w:cs="Arial"/>
                <w:sz w:val="24"/>
              </w:rPr>
              <w:t xml:space="preserve">to their shed. </w:t>
            </w:r>
          </w:p>
          <w:p w:rsidR="00BF59F3" w:rsidRDefault="00BF59F3" w:rsidP="005F6C7E">
            <w:pPr>
              <w:rPr>
                <w:rFonts w:cs="Arial"/>
                <w:sz w:val="24"/>
              </w:rPr>
            </w:pPr>
          </w:p>
          <w:p w:rsidR="00BF59F3" w:rsidRPr="000D31D8" w:rsidRDefault="00BF59F3" w:rsidP="005F6C7E">
            <w:pPr>
              <w:rPr>
                <w:rFonts w:cs="Arial"/>
                <w:sz w:val="24"/>
              </w:rPr>
            </w:pPr>
          </w:p>
        </w:tc>
        <w:tc>
          <w:tcPr>
            <w:tcW w:w="2790" w:type="dxa"/>
          </w:tcPr>
          <w:p w:rsidR="00BF59F3" w:rsidRPr="000D31D8" w:rsidRDefault="00BF59F3" w:rsidP="005F6C7E">
            <w:pPr>
              <w:rPr>
                <w:rFonts w:cs="Arial"/>
                <w:sz w:val="24"/>
              </w:rPr>
            </w:pPr>
            <w:r>
              <w:rPr>
                <w:rFonts w:cs="Arial"/>
                <w:sz w:val="24"/>
              </w:rPr>
              <w:t xml:space="preserve">Plot holders </w:t>
            </w:r>
          </w:p>
        </w:tc>
      </w:tr>
      <w:tr w:rsidR="00EF2F99" w:rsidRPr="000D31D8" w:rsidTr="008911D9">
        <w:tc>
          <w:tcPr>
            <w:tcW w:w="3042" w:type="dxa"/>
          </w:tcPr>
          <w:p w:rsidR="00EF2F99" w:rsidRPr="000D31D8" w:rsidRDefault="00EF2F99" w:rsidP="00631600">
            <w:pPr>
              <w:rPr>
                <w:rFonts w:cs="Arial"/>
                <w:sz w:val="24"/>
              </w:rPr>
            </w:pPr>
            <w:r>
              <w:rPr>
                <w:rFonts w:cs="Arial"/>
                <w:sz w:val="24"/>
              </w:rPr>
              <w:t xml:space="preserve">Security of sheds and greenhouse </w:t>
            </w:r>
          </w:p>
        </w:tc>
        <w:tc>
          <w:tcPr>
            <w:tcW w:w="2660" w:type="dxa"/>
          </w:tcPr>
          <w:p w:rsidR="00EF2F99" w:rsidRPr="000D31D8" w:rsidRDefault="00EF2F99" w:rsidP="00EB0356">
            <w:pPr>
              <w:rPr>
                <w:rFonts w:cs="Arial"/>
                <w:sz w:val="24"/>
              </w:rPr>
            </w:pPr>
            <w:r>
              <w:rPr>
                <w:rFonts w:cs="Arial"/>
                <w:sz w:val="24"/>
              </w:rPr>
              <w:t>Plot holder’s visitors, children</w:t>
            </w:r>
          </w:p>
        </w:tc>
        <w:tc>
          <w:tcPr>
            <w:tcW w:w="3214" w:type="dxa"/>
          </w:tcPr>
          <w:p w:rsidR="00EF2F99" w:rsidRPr="000D31D8" w:rsidRDefault="001B3282" w:rsidP="001B3282">
            <w:pPr>
              <w:rPr>
                <w:rFonts w:cs="Arial"/>
                <w:sz w:val="24"/>
              </w:rPr>
            </w:pPr>
            <w:r>
              <w:rPr>
                <w:rFonts w:cs="Arial"/>
                <w:sz w:val="24"/>
              </w:rPr>
              <w:t>I</w:t>
            </w:r>
            <w:r w:rsidR="00EF2F99">
              <w:rPr>
                <w:rFonts w:cs="Arial"/>
                <w:sz w:val="24"/>
              </w:rPr>
              <w:t xml:space="preserve">t is recommended that sheds and greenhouse on the site should be made </w:t>
            </w:r>
            <w:r w:rsidR="00EF2F99">
              <w:rPr>
                <w:rFonts w:cs="Arial"/>
                <w:sz w:val="24"/>
              </w:rPr>
              <w:lastRenderedPageBreak/>
              <w:t xml:space="preserve">secure (lockable) </w:t>
            </w:r>
          </w:p>
        </w:tc>
        <w:tc>
          <w:tcPr>
            <w:tcW w:w="3888" w:type="dxa"/>
          </w:tcPr>
          <w:p w:rsidR="00BF59F3" w:rsidRDefault="00BF59F3" w:rsidP="00631600">
            <w:pPr>
              <w:rPr>
                <w:rFonts w:cs="Arial"/>
                <w:sz w:val="24"/>
              </w:rPr>
            </w:pPr>
            <w:r>
              <w:rPr>
                <w:rFonts w:cs="Arial"/>
                <w:sz w:val="24"/>
              </w:rPr>
              <w:lastRenderedPageBreak/>
              <w:t>I</w:t>
            </w:r>
            <w:r w:rsidR="00EF2F99">
              <w:rPr>
                <w:rFonts w:cs="Arial"/>
                <w:sz w:val="24"/>
              </w:rPr>
              <w:t xml:space="preserve">t is in the best interest of plot holders to ensure that sheds and greenhouse can be locked. </w:t>
            </w:r>
          </w:p>
          <w:p w:rsidR="00BF59F3" w:rsidRDefault="00BF59F3" w:rsidP="00631600">
            <w:pPr>
              <w:rPr>
                <w:rFonts w:cs="Arial"/>
                <w:sz w:val="24"/>
              </w:rPr>
            </w:pPr>
            <w:r>
              <w:rPr>
                <w:rFonts w:cs="Arial"/>
                <w:sz w:val="24"/>
              </w:rPr>
              <w:lastRenderedPageBreak/>
              <w:t xml:space="preserve">It is also advised that no items of value are left in the shed.  </w:t>
            </w:r>
          </w:p>
          <w:p w:rsidR="00EF2F99" w:rsidRPr="000D31D8" w:rsidRDefault="00EF2F99" w:rsidP="00631600">
            <w:pPr>
              <w:rPr>
                <w:rFonts w:cs="Arial"/>
                <w:sz w:val="24"/>
              </w:rPr>
            </w:pPr>
          </w:p>
        </w:tc>
        <w:tc>
          <w:tcPr>
            <w:tcW w:w="2790" w:type="dxa"/>
          </w:tcPr>
          <w:p w:rsidR="00EF2F99" w:rsidRPr="000D31D8" w:rsidRDefault="00EF2F99" w:rsidP="00EB0356">
            <w:pPr>
              <w:rPr>
                <w:rFonts w:cs="Arial"/>
                <w:sz w:val="24"/>
              </w:rPr>
            </w:pPr>
            <w:r>
              <w:rPr>
                <w:rFonts w:cs="Arial"/>
                <w:sz w:val="24"/>
              </w:rPr>
              <w:lastRenderedPageBreak/>
              <w:t xml:space="preserve">Plot holders </w:t>
            </w:r>
          </w:p>
        </w:tc>
      </w:tr>
      <w:tr w:rsidR="00EF2F99" w:rsidRPr="000D31D8" w:rsidTr="008911D9">
        <w:tc>
          <w:tcPr>
            <w:tcW w:w="3042" w:type="dxa"/>
          </w:tcPr>
          <w:p w:rsidR="00EF2F99" w:rsidRPr="000D31D8" w:rsidRDefault="00EF2F99" w:rsidP="00EB0356">
            <w:pPr>
              <w:rPr>
                <w:rFonts w:cs="Arial"/>
                <w:sz w:val="24"/>
              </w:rPr>
            </w:pPr>
            <w:r>
              <w:rPr>
                <w:rFonts w:cs="Arial"/>
                <w:sz w:val="24"/>
              </w:rPr>
              <w:lastRenderedPageBreak/>
              <w:t xml:space="preserve">Overhanging tree branches and low growing brambles </w:t>
            </w:r>
          </w:p>
        </w:tc>
        <w:tc>
          <w:tcPr>
            <w:tcW w:w="2660" w:type="dxa"/>
          </w:tcPr>
          <w:p w:rsidR="00EF2F99" w:rsidRPr="000D31D8" w:rsidRDefault="00EF2F99" w:rsidP="00EB0356">
            <w:pPr>
              <w:rPr>
                <w:rFonts w:cs="Arial"/>
                <w:sz w:val="24"/>
              </w:rPr>
            </w:pPr>
            <w:r>
              <w:rPr>
                <w:rFonts w:cs="Arial"/>
                <w:sz w:val="24"/>
              </w:rPr>
              <w:t>Plot holder’s visitors, children</w:t>
            </w:r>
          </w:p>
        </w:tc>
        <w:tc>
          <w:tcPr>
            <w:tcW w:w="3214" w:type="dxa"/>
          </w:tcPr>
          <w:p w:rsidR="001B3282" w:rsidRDefault="00EF2F99" w:rsidP="00C3258D">
            <w:pPr>
              <w:rPr>
                <w:rFonts w:cs="Arial"/>
                <w:sz w:val="24"/>
              </w:rPr>
            </w:pPr>
            <w:r w:rsidRPr="003C38EB">
              <w:rPr>
                <w:sz w:val="24"/>
              </w:rPr>
              <w:t>The committee will undertake regular inspection</w:t>
            </w:r>
            <w:r w:rsidR="001B3282">
              <w:rPr>
                <w:sz w:val="24"/>
              </w:rPr>
              <w:t>s</w:t>
            </w:r>
            <w:r>
              <w:rPr>
                <w:rFonts w:cs="Arial"/>
                <w:sz w:val="24"/>
              </w:rPr>
              <w:t xml:space="preserve"> of all main site paths and allotment plots</w:t>
            </w:r>
          </w:p>
          <w:p w:rsidR="001B3282" w:rsidRDefault="001B3282" w:rsidP="001B3282">
            <w:pPr>
              <w:rPr>
                <w:rFonts w:cs="Arial"/>
                <w:sz w:val="24"/>
              </w:rPr>
            </w:pPr>
            <w:r>
              <w:rPr>
                <w:rFonts w:cs="Arial"/>
                <w:sz w:val="24"/>
              </w:rPr>
              <w:t>To ensure there are no overhanging tree branches and low growing brambles pos</w:t>
            </w:r>
            <w:r w:rsidR="001A1BEF">
              <w:rPr>
                <w:rFonts w:cs="Arial"/>
                <w:sz w:val="24"/>
              </w:rPr>
              <w:t>ing</w:t>
            </w:r>
            <w:r>
              <w:rPr>
                <w:rFonts w:cs="Arial"/>
                <w:sz w:val="24"/>
              </w:rPr>
              <w:t xml:space="preserve"> a safety risk. </w:t>
            </w:r>
          </w:p>
          <w:p w:rsidR="00EF2F99" w:rsidRPr="000D31D8" w:rsidRDefault="001B3282" w:rsidP="001A1BEF">
            <w:pPr>
              <w:rPr>
                <w:rFonts w:cs="Arial"/>
                <w:sz w:val="24"/>
              </w:rPr>
            </w:pPr>
            <w:r>
              <w:rPr>
                <w:rFonts w:cs="Arial"/>
                <w:sz w:val="24"/>
              </w:rPr>
              <w:t>If there is an issue with a site path or steps the committee will raise a working party to rectify the problem. An</w:t>
            </w:r>
            <w:r w:rsidR="001A1BEF">
              <w:rPr>
                <w:rFonts w:cs="Arial"/>
                <w:sz w:val="24"/>
              </w:rPr>
              <w:t xml:space="preserve">y issues with paths or steps on an </w:t>
            </w:r>
            <w:r>
              <w:rPr>
                <w:rFonts w:cs="Arial"/>
                <w:sz w:val="24"/>
              </w:rPr>
              <w:t xml:space="preserve">allotment plot the plot holder will </w:t>
            </w:r>
            <w:r w:rsidR="00EF2F99">
              <w:rPr>
                <w:rFonts w:cs="Arial"/>
                <w:sz w:val="24"/>
              </w:rPr>
              <w:t xml:space="preserve">inform </w:t>
            </w:r>
            <w:r>
              <w:rPr>
                <w:rFonts w:cs="Arial"/>
                <w:sz w:val="24"/>
              </w:rPr>
              <w:t xml:space="preserve">by the committee. </w:t>
            </w:r>
          </w:p>
        </w:tc>
        <w:tc>
          <w:tcPr>
            <w:tcW w:w="3888" w:type="dxa"/>
          </w:tcPr>
          <w:p w:rsidR="00EF2F99" w:rsidRPr="000D31D8" w:rsidRDefault="00EF2F99" w:rsidP="001A1BEF">
            <w:pPr>
              <w:rPr>
                <w:rFonts w:cs="Arial"/>
                <w:sz w:val="24"/>
              </w:rPr>
            </w:pPr>
            <w:r w:rsidRPr="003C38EB">
              <w:rPr>
                <w:sz w:val="24"/>
              </w:rPr>
              <w:t>It is the plot holder’s responsibility</w:t>
            </w:r>
            <w:r>
              <w:rPr>
                <w:sz w:val="24"/>
              </w:rPr>
              <w:t xml:space="preserve"> to review the paths on is plot and main paths adjacent to the allotments and remove any</w:t>
            </w:r>
            <w:r>
              <w:rPr>
                <w:rFonts w:cs="Arial"/>
                <w:sz w:val="24"/>
              </w:rPr>
              <w:t xml:space="preserve"> overhanging tree branches and low growing brambles pos</w:t>
            </w:r>
            <w:r w:rsidR="001A1BEF">
              <w:rPr>
                <w:rFonts w:cs="Arial"/>
                <w:sz w:val="24"/>
              </w:rPr>
              <w:t xml:space="preserve">ing </w:t>
            </w:r>
            <w:r>
              <w:rPr>
                <w:rFonts w:cs="Arial"/>
                <w:sz w:val="24"/>
              </w:rPr>
              <w:t>a safety risk</w:t>
            </w:r>
          </w:p>
        </w:tc>
        <w:tc>
          <w:tcPr>
            <w:tcW w:w="2790" w:type="dxa"/>
          </w:tcPr>
          <w:p w:rsidR="00EF2F99" w:rsidRPr="000D31D8" w:rsidRDefault="00EF2F99" w:rsidP="008D2951">
            <w:pPr>
              <w:rPr>
                <w:rFonts w:cs="Arial"/>
                <w:sz w:val="24"/>
              </w:rPr>
            </w:pPr>
            <w:r>
              <w:rPr>
                <w:rFonts w:cs="Arial"/>
                <w:sz w:val="24"/>
              </w:rPr>
              <w:t xml:space="preserve">The Association Committee and plot holders </w:t>
            </w:r>
          </w:p>
        </w:tc>
      </w:tr>
      <w:tr w:rsidR="00EF2F99" w:rsidRPr="000D31D8" w:rsidTr="008911D9">
        <w:tc>
          <w:tcPr>
            <w:tcW w:w="3042" w:type="dxa"/>
          </w:tcPr>
          <w:p w:rsidR="00EF2F99" w:rsidRPr="000D31D8" w:rsidRDefault="00EF2F99" w:rsidP="009005E8">
            <w:pPr>
              <w:rPr>
                <w:rFonts w:cs="Arial"/>
                <w:sz w:val="24"/>
              </w:rPr>
            </w:pPr>
            <w:r>
              <w:rPr>
                <w:rFonts w:cs="Arial"/>
                <w:sz w:val="24"/>
              </w:rPr>
              <w:t>The allotment site water system and the storage of water on the allotment site</w:t>
            </w:r>
          </w:p>
        </w:tc>
        <w:tc>
          <w:tcPr>
            <w:tcW w:w="2660" w:type="dxa"/>
          </w:tcPr>
          <w:p w:rsidR="00EF2F99" w:rsidRPr="000D31D8" w:rsidRDefault="00EF2F99" w:rsidP="00EB0356">
            <w:pPr>
              <w:rPr>
                <w:rFonts w:cs="Arial"/>
                <w:sz w:val="24"/>
              </w:rPr>
            </w:pPr>
            <w:r>
              <w:rPr>
                <w:rFonts w:cs="Arial"/>
                <w:sz w:val="24"/>
              </w:rPr>
              <w:t>Plot holder’s visitors, children</w:t>
            </w:r>
          </w:p>
        </w:tc>
        <w:tc>
          <w:tcPr>
            <w:tcW w:w="3214" w:type="dxa"/>
          </w:tcPr>
          <w:p w:rsidR="00EF2F99" w:rsidRDefault="00EF2F99" w:rsidP="009005E8">
            <w:pPr>
              <w:rPr>
                <w:rFonts w:cs="Arial"/>
                <w:sz w:val="24"/>
              </w:rPr>
            </w:pPr>
            <w:r>
              <w:rPr>
                <w:rFonts w:cs="Arial"/>
                <w:sz w:val="24"/>
              </w:rPr>
              <w:t xml:space="preserve">To protect against frost damage the committee will drain and isolate the site water system at the end of the growing year (Oct/Nov). The system will be energised in the spring when the risk of frost has receded. </w:t>
            </w:r>
          </w:p>
          <w:p w:rsidR="00EF2F99" w:rsidRPr="000D31D8" w:rsidRDefault="00EF2F99" w:rsidP="00EF2F99">
            <w:pPr>
              <w:rPr>
                <w:rFonts w:cs="Arial"/>
                <w:sz w:val="24"/>
              </w:rPr>
            </w:pPr>
            <w:r>
              <w:rPr>
                <w:rFonts w:cs="Arial"/>
                <w:sz w:val="24"/>
              </w:rPr>
              <w:t xml:space="preserve">Most plot holders have water buts on their plots. To stop animals or birds being captured also they are a breeding ground for viruses and bacteria therefore water buts must be covered at all times. </w:t>
            </w:r>
          </w:p>
        </w:tc>
        <w:tc>
          <w:tcPr>
            <w:tcW w:w="3888" w:type="dxa"/>
          </w:tcPr>
          <w:p w:rsidR="00EF2F99" w:rsidRDefault="00EF2F99" w:rsidP="00E06C17">
            <w:pPr>
              <w:rPr>
                <w:rFonts w:cs="Arial"/>
                <w:sz w:val="24"/>
              </w:rPr>
            </w:pPr>
            <w:r>
              <w:rPr>
                <w:rFonts w:cs="Arial"/>
                <w:sz w:val="24"/>
              </w:rPr>
              <w:t xml:space="preserve">Plot holders using the allotment site water system must ensure the taps are closed off before leaving the allotment site and report any leaks in the system to the committee. </w:t>
            </w:r>
          </w:p>
          <w:p w:rsidR="00EF2F99" w:rsidRPr="000D31D8" w:rsidRDefault="00EF2F99" w:rsidP="00E06C17">
            <w:pPr>
              <w:rPr>
                <w:rFonts w:cs="Arial"/>
                <w:sz w:val="24"/>
              </w:rPr>
            </w:pPr>
            <w:r>
              <w:rPr>
                <w:rFonts w:cs="Arial"/>
                <w:sz w:val="24"/>
              </w:rPr>
              <w:t xml:space="preserve">All water storage buts must be covered.  </w:t>
            </w:r>
          </w:p>
        </w:tc>
        <w:tc>
          <w:tcPr>
            <w:tcW w:w="2790" w:type="dxa"/>
          </w:tcPr>
          <w:p w:rsidR="00EF2F99" w:rsidRPr="000D31D8" w:rsidRDefault="00EF2F99" w:rsidP="00EB0356">
            <w:pPr>
              <w:rPr>
                <w:rFonts w:cs="Arial"/>
                <w:sz w:val="24"/>
              </w:rPr>
            </w:pPr>
            <w:r>
              <w:rPr>
                <w:rFonts w:cs="Arial"/>
                <w:sz w:val="24"/>
              </w:rPr>
              <w:t xml:space="preserve">Plot Holders </w:t>
            </w:r>
          </w:p>
        </w:tc>
      </w:tr>
      <w:tr w:rsidR="00EF2F99" w:rsidRPr="000D31D8" w:rsidTr="008911D9">
        <w:tc>
          <w:tcPr>
            <w:tcW w:w="3042" w:type="dxa"/>
          </w:tcPr>
          <w:p w:rsidR="00EF2F99" w:rsidRDefault="00EF2F99" w:rsidP="008D2951">
            <w:pPr>
              <w:rPr>
                <w:rFonts w:cs="Arial"/>
                <w:sz w:val="24"/>
              </w:rPr>
            </w:pPr>
            <w:r>
              <w:rPr>
                <w:rFonts w:cs="Arial"/>
                <w:sz w:val="24"/>
              </w:rPr>
              <w:t xml:space="preserve">Manual </w:t>
            </w:r>
            <w:r w:rsidR="001A1BEF">
              <w:rPr>
                <w:rFonts w:cs="Arial"/>
                <w:sz w:val="24"/>
              </w:rPr>
              <w:t>handling</w:t>
            </w:r>
            <w:r>
              <w:rPr>
                <w:rFonts w:cs="Arial"/>
                <w:sz w:val="24"/>
              </w:rPr>
              <w:t xml:space="preserve"> </w:t>
            </w:r>
          </w:p>
          <w:p w:rsidR="00EF2F99" w:rsidRPr="000D31D8" w:rsidRDefault="00EF2F99" w:rsidP="008D2951">
            <w:pPr>
              <w:rPr>
                <w:rFonts w:cs="Arial"/>
                <w:sz w:val="24"/>
              </w:rPr>
            </w:pPr>
            <w:r>
              <w:rPr>
                <w:rFonts w:cs="Arial"/>
                <w:sz w:val="24"/>
              </w:rPr>
              <w:lastRenderedPageBreak/>
              <w:t xml:space="preserve">(back injury) </w:t>
            </w:r>
          </w:p>
        </w:tc>
        <w:tc>
          <w:tcPr>
            <w:tcW w:w="2660" w:type="dxa"/>
          </w:tcPr>
          <w:p w:rsidR="00EF2F99" w:rsidRPr="000D31D8" w:rsidRDefault="00EF2F99" w:rsidP="00F662CF">
            <w:pPr>
              <w:rPr>
                <w:rFonts w:cs="Arial"/>
                <w:sz w:val="24"/>
              </w:rPr>
            </w:pPr>
            <w:r>
              <w:rPr>
                <w:rFonts w:cs="Arial"/>
                <w:sz w:val="24"/>
              </w:rPr>
              <w:lastRenderedPageBreak/>
              <w:t xml:space="preserve">Plot holder’s </w:t>
            </w:r>
          </w:p>
        </w:tc>
        <w:tc>
          <w:tcPr>
            <w:tcW w:w="3214" w:type="dxa"/>
          </w:tcPr>
          <w:p w:rsidR="00EF2F99" w:rsidRPr="000D31D8" w:rsidRDefault="00EF2F99" w:rsidP="00E06C17">
            <w:pPr>
              <w:rPr>
                <w:rFonts w:cs="Arial"/>
                <w:sz w:val="24"/>
              </w:rPr>
            </w:pPr>
          </w:p>
        </w:tc>
        <w:tc>
          <w:tcPr>
            <w:tcW w:w="3888" w:type="dxa"/>
          </w:tcPr>
          <w:p w:rsidR="00EF2F99" w:rsidRPr="000D31D8" w:rsidRDefault="00EF2F99" w:rsidP="001B3282">
            <w:pPr>
              <w:rPr>
                <w:rFonts w:cs="Arial"/>
                <w:sz w:val="24"/>
              </w:rPr>
            </w:pPr>
            <w:r>
              <w:rPr>
                <w:rFonts w:cs="Arial"/>
                <w:sz w:val="24"/>
              </w:rPr>
              <w:t>When moving heavy bags</w:t>
            </w:r>
            <w:r w:rsidR="001B3282">
              <w:rPr>
                <w:rFonts w:cs="Arial"/>
                <w:sz w:val="24"/>
              </w:rPr>
              <w:t xml:space="preserve"> </w:t>
            </w:r>
            <w:r w:rsidR="001B3282">
              <w:rPr>
                <w:rFonts w:cs="Arial"/>
                <w:sz w:val="24"/>
              </w:rPr>
              <w:lastRenderedPageBreak/>
              <w:t>(compost/manure) or other materials loads</w:t>
            </w:r>
            <w:r>
              <w:rPr>
                <w:rFonts w:cs="Arial"/>
                <w:sz w:val="24"/>
              </w:rPr>
              <w:t xml:space="preserve"> (25kg) it is recommended to use a wheelbarrow or sash truck.  </w:t>
            </w:r>
          </w:p>
        </w:tc>
        <w:tc>
          <w:tcPr>
            <w:tcW w:w="2790" w:type="dxa"/>
          </w:tcPr>
          <w:p w:rsidR="00EF2F99" w:rsidRPr="000D31D8" w:rsidRDefault="00EF2F99" w:rsidP="008D2951">
            <w:pPr>
              <w:rPr>
                <w:rFonts w:cs="Arial"/>
                <w:sz w:val="24"/>
              </w:rPr>
            </w:pPr>
            <w:r>
              <w:rPr>
                <w:rFonts w:cs="Arial"/>
                <w:sz w:val="24"/>
              </w:rPr>
              <w:lastRenderedPageBreak/>
              <w:t xml:space="preserve">Plot Holders </w:t>
            </w:r>
          </w:p>
        </w:tc>
      </w:tr>
      <w:tr w:rsidR="00EF2F99" w:rsidRPr="000D31D8" w:rsidTr="008911D9">
        <w:tc>
          <w:tcPr>
            <w:tcW w:w="3042" w:type="dxa"/>
          </w:tcPr>
          <w:p w:rsidR="00EF2F99" w:rsidRDefault="00EF2F99" w:rsidP="008D2951">
            <w:pPr>
              <w:rPr>
                <w:rFonts w:cs="Arial"/>
                <w:sz w:val="24"/>
              </w:rPr>
            </w:pPr>
            <w:r>
              <w:rPr>
                <w:rFonts w:cs="Arial"/>
                <w:sz w:val="24"/>
              </w:rPr>
              <w:lastRenderedPageBreak/>
              <w:t xml:space="preserve">The Dell Area </w:t>
            </w:r>
          </w:p>
          <w:p w:rsidR="00EF2F99" w:rsidRPr="000D31D8" w:rsidRDefault="00EF2F99" w:rsidP="0055345D">
            <w:pPr>
              <w:rPr>
                <w:rFonts w:cs="Arial"/>
                <w:sz w:val="24"/>
              </w:rPr>
            </w:pPr>
            <w:r>
              <w:rPr>
                <w:rFonts w:cs="Arial"/>
                <w:sz w:val="24"/>
              </w:rPr>
              <w:t>This area has very ste</w:t>
            </w:r>
            <w:r w:rsidR="001A1BEF">
              <w:rPr>
                <w:rFonts w:cs="Arial"/>
                <w:sz w:val="24"/>
              </w:rPr>
              <w:t>e</w:t>
            </w:r>
            <w:r>
              <w:rPr>
                <w:rFonts w:cs="Arial"/>
                <w:sz w:val="24"/>
              </w:rPr>
              <w:t xml:space="preserve">p sides and is over grown with brambles and other weeds and in poor weather conditions is slippery </w:t>
            </w:r>
          </w:p>
        </w:tc>
        <w:tc>
          <w:tcPr>
            <w:tcW w:w="2660" w:type="dxa"/>
          </w:tcPr>
          <w:p w:rsidR="00EF2F99" w:rsidRPr="000D31D8" w:rsidRDefault="00EF2F99" w:rsidP="008D2951">
            <w:pPr>
              <w:rPr>
                <w:rFonts w:cs="Arial"/>
                <w:sz w:val="24"/>
              </w:rPr>
            </w:pPr>
            <w:r>
              <w:rPr>
                <w:rFonts w:cs="Arial"/>
                <w:sz w:val="24"/>
              </w:rPr>
              <w:t>Plot holder’s visitors, children</w:t>
            </w:r>
          </w:p>
        </w:tc>
        <w:tc>
          <w:tcPr>
            <w:tcW w:w="3214" w:type="dxa"/>
          </w:tcPr>
          <w:p w:rsidR="00EF2F99" w:rsidRPr="000D31D8" w:rsidRDefault="00EF2F99" w:rsidP="001A1BEF">
            <w:pPr>
              <w:rPr>
                <w:rFonts w:cs="Arial"/>
                <w:sz w:val="24"/>
              </w:rPr>
            </w:pPr>
            <w:r>
              <w:rPr>
                <w:rFonts w:cs="Arial"/>
                <w:sz w:val="24"/>
              </w:rPr>
              <w:t xml:space="preserve">The committee has erected a fence at the top of the Dell and it is fenced on the </w:t>
            </w:r>
            <w:r w:rsidR="001B3282">
              <w:rPr>
                <w:rFonts w:cs="Arial"/>
                <w:sz w:val="24"/>
              </w:rPr>
              <w:t xml:space="preserve">west </w:t>
            </w:r>
            <w:r>
              <w:rPr>
                <w:rFonts w:cs="Arial"/>
                <w:sz w:val="24"/>
              </w:rPr>
              <w:t>side to restrict access. It is recommended that access to the area be restricted and if work is required in the Dell</w:t>
            </w:r>
            <w:r w:rsidR="001A1BEF">
              <w:rPr>
                <w:rFonts w:cs="Arial"/>
                <w:sz w:val="24"/>
              </w:rPr>
              <w:t xml:space="preserve"> </w:t>
            </w:r>
            <w:r>
              <w:rPr>
                <w:rFonts w:cs="Arial"/>
                <w:sz w:val="24"/>
              </w:rPr>
              <w:t xml:space="preserve">there should be no lone working. </w:t>
            </w:r>
          </w:p>
        </w:tc>
        <w:tc>
          <w:tcPr>
            <w:tcW w:w="3888" w:type="dxa"/>
          </w:tcPr>
          <w:p w:rsidR="001B3282" w:rsidRDefault="00EF2F99" w:rsidP="001B41F4">
            <w:pPr>
              <w:rPr>
                <w:rFonts w:cs="Arial"/>
                <w:sz w:val="24"/>
              </w:rPr>
            </w:pPr>
            <w:r>
              <w:rPr>
                <w:rFonts w:cs="Arial"/>
                <w:sz w:val="24"/>
              </w:rPr>
              <w:t xml:space="preserve">Plot holders should take notice of the committee’s recommendation and do not enter this area. </w:t>
            </w:r>
          </w:p>
          <w:p w:rsidR="00EF2F99" w:rsidRPr="000D31D8" w:rsidRDefault="00EF2F99" w:rsidP="001B3282">
            <w:pPr>
              <w:rPr>
                <w:rFonts w:cs="Arial"/>
                <w:sz w:val="24"/>
              </w:rPr>
            </w:pPr>
            <w:r>
              <w:rPr>
                <w:rFonts w:cs="Arial"/>
                <w:sz w:val="24"/>
              </w:rPr>
              <w:t xml:space="preserve">If access is required then the plot holder </w:t>
            </w:r>
            <w:r w:rsidR="001B3282">
              <w:rPr>
                <w:rFonts w:cs="Arial"/>
                <w:sz w:val="24"/>
              </w:rPr>
              <w:t xml:space="preserve">should </w:t>
            </w:r>
            <w:r>
              <w:rPr>
                <w:rFonts w:cs="Arial"/>
                <w:sz w:val="24"/>
              </w:rPr>
              <w:t>consult with a committee member</w:t>
            </w:r>
            <w:r w:rsidR="001B3282">
              <w:rPr>
                <w:rFonts w:cs="Arial"/>
                <w:sz w:val="24"/>
              </w:rPr>
              <w:t xml:space="preserve">. There </w:t>
            </w:r>
            <w:r>
              <w:rPr>
                <w:rFonts w:cs="Arial"/>
                <w:sz w:val="24"/>
              </w:rPr>
              <w:t xml:space="preserve">should be no lone working and it is recommended a mobile phone be available in case of accident or injury.  </w:t>
            </w:r>
          </w:p>
        </w:tc>
        <w:tc>
          <w:tcPr>
            <w:tcW w:w="2790" w:type="dxa"/>
          </w:tcPr>
          <w:p w:rsidR="00EF2F99" w:rsidRPr="000D31D8" w:rsidRDefault="00EF2F99" w:rsidP="008D2951">
            <w:pPr>
              <w:rPr>
                <w:rFonts w:cs="Arial"/>
                <w:sz w:val="24"/>
              </w:rPr>
            </w:pPr>
            <w:r>
              <w:rPr>
                <w:rFonts w:cs="Arial"/>
                <w:sz w:val="24"/>
              </w:rPr>
              <w:t xml:space="preserve">Plot holders </w:t>
            </w:r>
          </w:p>
        </w:tc>
      </w:tr>
      <w:tr w:rsidR="00EF2F99" w:rsidRPr="000D31D8" w:rsidTr="008911D9">
        <w:tc>
          <w:tcPr>
            <w:tcW w:w="3042" w:type="dxa"/>
          </w:tcPr>
          <w:p w:rsidR="00EF2F99" w:rsidRDefault="00EF2F99" w:rsidP="00FB1F27">
            <w:pPr>
              <w:rPr>
                <w:rFonts w:cs="Arial"/>
                <w:sz w:val="24"/>
              </w:rPr>
            </w:pPr>
            <w:r>
              <w:rPr>
                <w:rFonts w:cs="Arial"/>
                <w:sz w:val="24"/>
              </w:rPr>
              <w:t xml:space="preserve">The storage and disposal of Broken glass </w:t>
            </w:r>
          </w:p>
          <w:p w:rsidR="00EF2F99" w:rsidRPr="000D31D8" w:rsidRDefault="00EF2F99" w:rsidP="00FB1F27">
            <w:pPr>
              <w:rPr>
                <w:rFonts w:cs="Arial"/>
                <w:sz w:val="24"/>
              </w:rPr>
            </w:pPr>
            <w:r>
              <w:rPr>
                <w:rFonts w:cs="Arial"/>
                <w:sz w:val="24"/>
              </w:rPr>
              <w:t xml:space="preserve">(cuts) </w:t>
            </w:r>
          </w:p>
        </w:tc>
        <w:tc>
          <w:tcPr>
            <w:tcW w:w="2660" w:type="dxa"/>
          </w:tcPr>
          <w:p w:rsidR="00EF2F99" w:rsidRPr="000D31D8" w:rsidRDefault="00EF2F99" w:rsidP="008D2951">
            <w:pPr>
              <w:rPr>
                <w:rFonts w:cs="Arial"/>
                <w:sz w:val="24"/>
              </w:rPr>
            </w:pPr>
            <w:r>
              <w:rPr>
                <w:rFonts w:cs="Arial"/>
                <w:sz w:val="24"/>
              </w:rPr>
              <w:t>Plot holder’s visitors, children</w:t>
            </w:r>
          </w:p>
        </w:tc>
        <w:tc>
          <w:tcPr>
            <w:tcW w:w="3214" w:type="dxa"/>
          </w:tcPr>
          <w:p w:rsidR="00EF2F99" w:rsidRPr="000D31D8" w:rsidRDefault="00EF2F99" w:rsidP="001A1BEF">
            <w:pPr>
              <w:rPr>
                <w:rFonts w:cs="Arial"/>
                <w:sz w:val="24"/>
              </w:rPr>
            </w:pPr>
            <w:r>
              <w:rPr>
                <w:rFonts w:cs="Arial"/>
                <w:sz w:val="24"/>
              </w:rPr>
              <w:t>Glass b</w:t>
            </w:r>
            <w:r w:rsidR="001A1BEF">
              <w:rPr>
                <w:rFonts w:cs="Arial"/>
                <w:sz w:val="24"/>
              </w:rPr>
              <w:t xml:space="preserve">rought </w:t>
            </w:r>
            <w:r>
              <w:rPr>
                <w:rFonts w:cs="Arial"/>
                <w:sz w:val="24"/>
              </w:rPr>
              <w:t xml:space="preserve">to the site to repair greenhouse must be stored safely </w:t>
            </w:r>
            <w:r w:rsidR="001A1BEF">
              <w:rPr>
                <w:rFonts w:cs="Arial"/>
                <w:sz w:val="24"/>
              </w:rPr>
              <w:t xml:space="preserve">so as </w:t>
            </w:r>
            <w:r>
              <w:rPr>
                <w:rFonts w:cs="Arial"/>
                <w:sz w:val="24"/>
              </w:rPr>
              <w:t xml:space="preserve">not </w:t>
            </w:r>
            <w:r w:rsidR="001A1BEF">
              <w:rPr>
                <w:rFonts w:cs="Arial"/>
                <w:sz w:val="24"/>
              </w:rPr>
              <w:t xml:space="preserve">to </w:t>
            </w:r>
            <w:r>
              <w:rPr>
                <w:rFonts w:cs="Arial"/>
                <w:sz w:val="24"/>
              </w:rPr>
              <w:t xml:space="preserve">pose a risk to other plot holders or children. Broken glass is to be collected and disposed of at the local glass bank or the council tip.  </w:t>
            </w:r>
          </w:p>
        </w:tc>
        <w:tc>
          <w:tcPr>
            <w:tcW w:w="3888" w:type="dxa"/>
          </w:tcPr>
          <w:p w:rsidR="00EF2F99" w:rsidRDefault="00EF2F99" w:rsidP="008D2951">
            <w:pPr>
              <w:rPr>
                <w:rFonts w:cs="Arial"/>
                <w:sz w:val="24"/>
              </w:rPr>
            </w:pPr>
            <w:r>
              <w:rPr>
                <w:rFonts w:cs="Arial"/>
                <w:sz w:val="24"/>
              </w:rPr>
              <w:t>All glass should be handled using the appropriate protection (gloves). Glass b</w:t>
            </w:r>
            <w:r w:rsidR="001A1BEF">
              <w:rPr>
                <w:rFonts w:cs="Arial"/>
                <w:sz w:val="24"/>
              </w:rPr>
              <w:t xml:space="preserve">rought </w:t>
            </w:r>
            <w:r>
              <w:rPr>
                <w:rFonts w:cs="Arial"/>
                <w:sz w:val="24"/>
              </w:rPr>
              <w:t xml:space="preserve">to the site by plot holders must be stored safely away </w:t>
            </w:r>
            <w:r w:rsidR="001A1BEF">
              <w:rPr>
                <w:rFonts w:cs="Arial"/>
                <w:sz w:val="24"/>
              </w:rPr>
              <w:t>ei</w:t>
            </w:r>
            <w:r>
              <w:rPr>
                <w:rFonts w:cs="Arial"/>
                <w:sz w:val="24"/>
              </w:rPr>
              <w:t xml:space="preserve">ther in the shed or in a place where it cannot be a risk to other plot holders or children. Broken glass is to be collected and removed from the allotment site. </w:t>
            </w:r>
          </w:p>
          <w:p w:rsidR="00EF2F99" w:rsidRPr="000D31D8" w:rsidRDefault="00EF2F99" w:rsidP="008D2951">
            <w:pPr>
              <w:rPr>
                <w:rFonts w:cs="Arial"/>
                <w:sz w:val="24"/>
              </w:rPr>
            </w:pPr>
          </w:p>
        </w:tc>
        <w:tc>
          <w:tcPr>
            <w:tcW w:w="2790" w:type="dxa"/>
          </w:tcPr>
          <w:p w:rsidR="00EF2F99" w:rsidRPr="000D31D8" w:rsidRDefault="00EF2F99" w:rsidP="008D2951">
            <w:pPr>
              <w:rPr>
                <w:rFonts w:cs="Arial"/>
                <w:sz w:val="24"/>
              </w:rPr>
            </w:pPr>
            <w:r>
              <w:rPr>
                <w:rFonts w:cs="Arial"/>
                <w:sz w:val="24"/>
              </w:rPr>
              <w:t>Plot holders</w:t>
            </w:r>
          </w:p>
        </w:tc>
      </w:tr>
      <w:tr w:rsidR="00EF2F99" w:rsidRPr="000D31D8" w:rsidTr="008911D9">
        <w:tc>
          <w:tcPr>
            <w:tcW w:w="3042" w:type="dxa"/>
          </w:tcPr>
          <w:p w:rsidR="00EF2F99" w:rsidRDefault="00EF2F99" w:rsidP="00F662CF">
            <w:pPr>
              <w:rPr>
                <w:rFonts w:cs="Arial"/>
                <w:sz w:val="24"/>
              </w:rPr>
            </w:pPr>
            <w:r>
              <w:rPr>
                <w:rFonts w:cs="Arial"/>
                <w:sz w:val="24"/>
              </w:rPr>
              <w:t>Hazardous substances</w:t>
            </w:r>
          </w:p>
          <w:p w:rsidR="00EF2F99" w:rsidRPr="000D31D8" w:rsidRDefault="00EF2F99" w:rsidP="00F662CF">
            <w:pPr>
              <w:rPr>
                <w:rFonts w:cs="Arial"/>
                <w:sz w:val="24"/>
              </w:rPr>
            </w:pPr>
            <w:r>
              <w:rPr>
                <w:rFonts w:cs="Arial"/>
                <w:sz w:val="24"/>
              </w:rPr>
              <w:t xml:space="preserve">(weed killers, fertilizers and or other chemicals) </w:t>
            </w:r>
          </w:p>
        </w:tc>
        <w:tc>
          <w:tcPr>
            <w:tcW w:w="2660" w:type="dxa"/>
          </w:tcPr>
          <w:p w:rsidR="00EF2F99" w:rsidRPr="000D31D8" w:rsidRDefault="00EF2F99" w:rsidP="008D2951">
            <w:pPr>
              <w:rPr>
                <w:rFonts w:cs="Arial"/>
                <w:sz w:val="24"/>
              </w:rPr>
            </w:pPr>
            <w:r>
              <w:rPr>
                <w:rFonts w:cs="Arial"/>
                <w:sz w:val="24"/>
              </w:rPr>
              <w:t>Plot holder’s visitors, children</w:t>
            </w:r>
          </w:p>
        </w:tc>
        <w:tc>
          <w:tcPr>
            <w:tcW w:w="3214" w:type="dxa"/>
          </w:tcPr>
          <w:p w:rsidR="00EF2F99" w:rsidRPr="000D31D8" w:rsidRDefault="00EF2F99" w:rsidP="001A1BEF">
            <w:pPr>
              <w:rPr>
                <w:rFonts w:cs="Arial"/>
                <w:sz w:val="24"/>
              </w:rPr>
            </w:pPr>
            <w:r>
              <w:rPr>
                <w:rFonts w:cs="Arial"/>
                <w:sz w:val="24"/>
              </w:rPr>
              <w:t>Weed killers, fertilizers and or other chemicals when not in use are to be stored in the shed under lock and key if this is not available then the material s</w:t>
            </w:r>
            <w:r w:rsidR="001A1BEF">
              <w:rPr>
                <w:rFonts w:cs="Arial"/>
                <w:sz w:val="24"/>
              </w:rPr>
              <w:t xml:space="preserve">hould </w:t>
            </w:r>
            <w:r>
              <w:rPr>
                <w:rFonts w:cs="Arial"/>
                <w:sz w:val="24"/>
              </w:rPr>
              <w:t xml:space="preserve">be stored at home. </w:t>
            </w:r>
          </w:p>
        </w:tc>
        <w:tc>
          <w:tcPr>
            <w:tcW w:w="3888" w:type="dxa"/>
          </w:tcPr>
          <w:p w:rsidR="00EA1208" w:rsidRDefault="00EF2F99" w:rsidP="00181DA7">
            <w:pPr>
              <w:rPr>
                <w:rFonts w:cs="Arial"/>
                <w:sz w:val="24"/>
              </w:rPr>
            </w:pPr>
            <w:r>
              <w:rPr>
                <w:rFonts w:cs="Arial"/>
                <w:sz w:val="24"/>
              </w:rPr>
              <w:t>Before using weed killers, fertilizers or other chemicals the plot holder</w:t>
            </w:r>
            <w:r w:rsidR="00EA1208">
              <w:rPr>
                <w:rFonts w:cs="Arial"/>
                <w:sz w:val="24"/>
              </w:rPr>
              <w:t>s</w:t>
            </w:r>
            <w:r>
              <w:rPr>
                <w:rFonts w:cs="Arial"/>
                <w:sz w:val="24"/>
              </w:rPr>
              <w:t xml:space="preserve"> are requested to read the manufactures safety instructions on how the material is to be used and on the safety pro</w:t>
            </w:r>
            <w:r w:rsidR="001A1BEF">
              <w:rPr>
                <w:rFonts w:cs="Arial"/>
                <w:sz w:val="24"/>
              </w:rPr>
              <w:t xml:space="preserve">tection </w:t>
            </w:r>
            <w:r>
              <w:rPr>
                <w:rFonts w:cs="Arial"/>
                <w:sz w:val="24"/>
              </w:rPr>
              <w:t>required (personal protective clothing, eye protection, masks or c</w:t>
            </w:r>
            <w:r w:rsidR="001A1BEF">
              <w:rPr>
                <w:rFonts w:cs="Arial"/>
                <w:sz w:val="24"/>
              </w:rPr>
              <w:t>lothes</w:t>
            </w:r>
            <w:r>
              <w:rPr>
                <w:rFonts w:cs="Arial"/>
                <w:sz w:val="24"/>
              </w:rPr>
              <w:t xml:space="preserve">). </w:t>
            </w:r>
          </w:p>
          <w:p w:rsidR="00EF2F99" w:rsidRPr="000D31D8" w:rsidRDefault="00EA1208" w:rsidP="00EA1208">
            <w:pPr>
              <w:rPr>
                <w:rFonts w:cs="Arial"/>
                <w:sz w:val="24"/>
              </w:rPr>
            </w:pPr>
            <w:r>
              <w:rPr>
                <w:rFonts w:cs="Arial"/>
                <w:sz w:val="24"/>
              </w:rPr>
              <w:t xml:space="preserve">When applying </w:t>
            </w:r>
            <w:r w:rsidR="00EF2F99">
              <w:rPr>
                <w:rFonts w:cs="Arial"/>
                <w:sz w:val="24"/>
              </w:rPr>
              <w:t xml:space="preserve">weed killers, fertilizers or other chemicals </w:t>
            </w:r>
            <w:r>
              <w:rPr>
                <w:rFonts w:cs="Arial"/>
                <w:sz w:val="24"/>
              </w:rPr>
              <w:t xml:space="preserve">it </w:t>
            </w:r>
            <w:r w:rsidR="00EF2F99">
              <w:rPr>
                <w:rFonts w:cs="Arial"/>
                <w:sz w:val="24"/>
              </w:rPr>
              <w:t xml:space="preserve">should only be used on the plot holders own plot. </w:t>
            </w:r>
          </w:p>
        </w:tc>
        <w:tc>
          <w:tcPr>
            <w:tcW w:w="2790" w:type="dxa"/>
          </w:tcPr>
          <w:p w:rsidR="00EF2F99" w:rsidRPr="000D31D8" w:rsidRDefault="00EF2F99" w:rsidP="00EF2F99">
            <w:pPr>
              <w:rPr>
                <w:rFonts w:cs="Arial"/>
                <w:sz w:val="24"/>
              </w:rPr>
            </w:pPr>
            <w:r>
              <w:rPr>
                <w:rFonts w:cs="Arial"/>
                <w:sz w:val="24"/>
              </w:rPr>
              <w:t xml:space="preserve">Plot holders </w:t>
            </w:r>
          </w:p>
        </w:tc>
      </w:tr>
      <w:tr w:rsidR="00EF2F99" w:rsidRPr="000D31D8" w:rsidTr="008911D9">
        <w:tc>
          <w:tcPr>
            <w:tcW w:w="3042" w:type="dxa"/>
          </w:tcPr>
          <w:p w:rsidR="00EF2F99" w:rsidRPr="000D31D8" w:rsidRDefault="00EF2F99" w:rsidP="001B3282">
            <w:pPr>
              <w:rPr>
                <w:rFonts w:cs="Arial"/>
                <w:sz w:val="24"/>
              </w:rPr>
            </w:pPr>
            <w:r>
              <w:rPr>
                <w:rFonts w:cs="Arial"/>
                <w:sz w:val="24"/>
              </w:rPr>
              <w:lastRenderedPageBreak/>
              <w:t>Hazardous substances</w:t>
            </w:r>
            <w:r w:rsidR="001B3282">
              <w:rPr>
                <w:rFonts w:cs="Arial"/>
                <w:sz w:val="24"/>
              </w:rPr>
              <w:t xml:space="preserve"> flammable materials </w:t>
            </w:r>
            <w:r>
              <w:rPr>
                <w:rFonts w:cs="Arial"/>
                <w:sz w:val="24"/>
              </w:rPr>
              <w:t xml:space="preserve">(petrol, oils, paraffin) </w:t>
            </w:r>
          </w:p>
        </w:tc>
        <w:tc>
          <w:tcPr>
            <w:tcW w:w="2660" w:type="dxa"/>
          </w:tcPr>
          <w:p w:rsidR="00EF2F99" w:rsidRPr="000D31D8" w:rsidRDefault="00EF2F99" w:rsidP="008D2951">
            <w:pPr>
              <w:rPr>
                <w:rFonts w:cs="Arial"/>
                <w:sz w:val="24"/>
              </w:rPr>
            </w:pPr>
            <w:r>
              <w:rPr>
                <w:rFonts w:cs="Arial"/>
                <w:sz w:val="24"/>
              </w:rPr>
              <w:t>Plot holder’s visitors, children</w:t>
            </w:r>
          </w:p>
        </w:tc>
        <w:tc>
          <w:tcPr>
            <w:tcW w:w="3214" w:type="dxa"/>
          </w:tcPr>
          <w:p w:rsidR="00EF2F99" w:rsidRPr="000D31D8" w:rsidRDefault="00EF2F99" w:rsidP="009350B4">
            <w:pPr>
              <w:rPr>
                <w:rFonts w:cs="Arial"/>
                <w:sz w:val="24"/>
              </w:rPr>
            </w:pPr>
            <w:r>
              <w:rPr>
                <w:rFonts w:cs="Arial"/>
                <w:sz w:val="24"/>
              </w:rPr>
              <w:t xml:space="preserve">It is recommended petrol, oils, paraffin or other flammable chemicals should not be stored on the allotment site.  </w:t>
            </w:r>
          </w:p>
        </w:tc>
        <w:tc>
          <w:tcPr>
            <w:tcW w:w="3888" w:type="dxa"/>
          </w:tcPr>
          <w:p w:rsidR="00EF2F99" w:rsidRPr="000D31D8" w:rsidRDefault="00EF2F99" w:rsidP="00EA1208">
            <w:pPr>
              <w:rPr>
                <w:rFonts w:cs="Arial"/>
                <w:sz w:val="24"/>
              </w:rPr>
            </w:pPr>
            <w:r>
              <w:rPr>
                <w:rFonts w:cs="Arial"/>
                <w:sz w:val="24"/>
              </w:rPr>
              <w:t>If petrol, oils, paraffin are used on the site by plot holders they should be kept in</w:t>
            </w:r>
            <w:r w:rsidR="00EA1208">
              <w:rPr>
                <w:rFonts w:cs="Arial"/>
                <w:sz w:val="24"/>
              </w:rPr>
              <w:t xml:space="preserve"> a container designed for that propose </w:t>
            </w:r>
            <w:r>
              <w:rPr>
                <w:rFonts w:cs="Arial"/>
                <w:sz w:val="24"/>
              </w:rPr>
              <w:t xml:space="preserve">and such materials must be secured (locked) in the shed. </w:t>
            </w:r>
          </w:p>
        </w:tc>
        <w:tc>
          <w:tcPr>
            <w:tcW w:w="2790" w:type="dxa"/>
          </w:tcPr>
          <w:p w:rsidR="00EF2F99" w:rsidRPr="000D31D8" w:rsidRDefault="00EF2F99" w:rsidP="008D2951">
            <w:pPr>
              <w:rPr>
                <w:rFonts w:cs="Arial"/>
                <w:sz w:val="24"/>
              </w:rPr>
            </w:pPr>
            <w:r>
              <w:rPr>
                <w:rFonts w:cs="Arial"/>
                <w:sz w:val="24"/>
              </w:rPr>
              <w:t xml:space="preserve">Plot Holders </w:t>
            </w:r>
          </w:p>
        </w:tc>
      </w:tr>
      <w:tr w:rsidR="00EF2F99" w:rsidRPr="000D31D8" w:rsidTr="008911D9">
        <w:tc>
          <w:tcPr>
            <w:tcW w:w="3042" w:type="dxa"/>
          </w:tcPr>
          <w:p w:rsidR="00EF2F99" w:rsidRPr="000D31D8" w:rsidRDefault="00EF2F99" w:rsidP="008D2951">
            <w:pPr>
              <w:rPr>
                <w:rFonts w:cs="Arial"/>
                <w:sz w:val="24"/>
              </w:rPr>
            </w:pPr>
            <w:r>
              <w:rPr>
                <w:rFonts w:cs="Arial"/>
                <w:sz w:val="24"/>
              </w:rPr>
              <w:t>Fire burning of waste materials</w:t>
            </w:r>
          </w:p>
        </w:tc>
        <w:tc>
          <w:tcPr>
            <w:tcW w:w="2660" w:type="dxa"/>
          </w:tcPr>
          <w:p w:rsidR="00EF2F99" w:rsidRPr="000D31D8" w:rsidRDefault="00EF2F99" w:rsidP="00F662CF">
            <w:pPr>
              <w:rPr>
                <w:rFonts w:cs="Arial"/>
                <w:sz w:val="24"/>
              </w:rPr>
            </w:pPr>
            <w:r>
              <w:rPr>
                <w:rFonts w:cs="Arial"/>
                <w:sz w:val="24"/>
              </w:rPr>
              <w:t>Plot holder’s, children</w:t>
            </w:r>
          </w:p>
        </w:tc>
        <w:tc>
          <w:tcPr>
            <w:tcW w:w="3214" w:type="dxa"/>
          </w:tcPr>
          <w:p w:rsidR="00EF2F99" w:rsidRPr="000D31D8" w:rsidRDefault="00EF2F99" w:rsidP="00394365">
            <w:pPr>
              <w:rPr>
                <w:rFonts w:cs="Arial"/>
                <w:sz w:val="24"/>
              </w:rPr>
            </w:pPr>
            <w:r>
              <w:rPr>
                <w:rFonts w:cs="Arial"/>
                <w:sz w:val="24"/>
              </w:rPr>
              <w:t xml:space="preserve">It is recommended waste materials should be removed from the site and disposed of at the council tip not burnt.  </w:t>
            </w:r>
          </w:p>
        </w:tc>
        <w:tc>
          <w:tcPr>
            <w:tcW w:w="3888" w:type="dxa"/>
          </w:tcPr>
          <w:p w:rsidR="00EF2F99" w:rsidRDefault="00EF2F99" w:rsidP="008D2951">
            <w:pPr>
              <w:rPr>
                <w:rFonts w:cs="Arial"/>
                <w:sz w:val="24"/>
              </w:rPr>
            </w:pPr>
            <w:r>
              <w:rPr>
                <w:rFonts w:cs="Arial"/>
                <w:sz w:val="24"/>
              </w:rPr>
              <w:t>If a fire is required by a plot holder it should be controlled in a me</w:t>
            </w:r>
            <w:r w:rsidR="001A1BEF">
              <w:rPr>
                <w:rFonts w:cs="Arial"/>
                <w:sz w:val="24"/>
              </w:rPr>
              <w:t>t</w:t>
            </w:r>
            <w:r>
              <w:rPr>
                <w:rFonts w:cs="Arial"/>
                <w:sz w:val="24"/>
              </w:rPr>
              <w:t xml:space="preserve">al container and must not be allowed to get out of control. </w:t>
            </w:r>
          </w:p>
          <w:p w:rsidR="00EF2F99" w:rsidRDefault="00EF2F99" w:rsidP="008D2951">
            <w:pPr>
              <w:rPr>
                <w:rFonts w:cs="Arial"/>
                <w:sz w:val="24"/>
              </w:rPr>
            </w:pPr>
            <w:r>
              <w:rPr>
                <w:rFonts w:cs="Arial"/>
                <w:sz w:val="24"/>
              </w:rPr>
              <w:t>The me</w:t>
            </w:r>
            <w:r w:rsidR="001A1BEF">
              <w:rPr>
                <w:rFonts w:cs="Arial"/>
                <w:sz w:val="24"/>
              </w:rPr>
              <w:t xml:space="preserve">tal </w:t>
            </w:r>
            <w:r>
              <w:rPr>
                <w:rFonts w:cs="Arial"/>
                <w:sz w:val="24"/>
              </w:rPr>
              <w:t xml:space="preserve">container is to be placed in an area that will not interfere </w:t>
            </w:r>
            <w:r w:rsidR="00EA1208">
              <w:rPr>
                <w:rFonts w:cs="Arial"/>
                <w:sz w:val="24"/>
              </w:rPr>
              <w:t xml:space="preserve">or the fire spread to </w:t>
            </w:r>
            <w:r>
              <w:rPr>
                <w:rFonts w:cs="Arial"/>
                <w:sz w:val="24"/>
              </w:rPr>
              <w:t>other plot</w:t>
            </w:r>
            <w:r w:rsidR="00EA1208">
              <w:rPr>
                <w:rFonts w:cs="Arial"/>
                <w:sz w:val="24"/>
              </w:rPr>
              <w:t xml:space="preserve">s and there must be a supply of water (hose or bucket) </w:t>
            </w:r>
            <w:r>
              <w:rPr>
                <w:rFonts w:cs="Arial"/>
                <w:sz w:val="24"/>
              </w:rPr>
              <w:t>available in case of emergenc</w:t>
            </w:r>
            <w:r w:rsidR="001A1BEF">
              <w:rPr>
                <w:rFonts w:cs="Arial"/>
                <w:sz w:val="24"/>
              </w:rPr>
              <w:t>y</w:t>
            </w:r>
            <w:r>
              <w:rPr>
                <w:rFonts w:cs="Arial"/>
                <w:sz w:val="24"/>
              </w:rPr>
              <w:t xml:space="preserve">. </w:t>
            </w:r>
          </w:p>
          <w:p w:rsidR="00EF2F99" w:rsidRPr="000D31D8" w:rsidRDefault="00EF2F99" w:rsidP="008D2951">
            <w:pPr>
              <w:rPr>
                <w:rFonts w:cs="Arial"/>
                <w:sz w:val="24"/>
              </w:rPr>
            </w:pPr>
          </w:p>
        </w:tc>
        <w:tc>
          <w:tcPr>
            <w:tcW w:w="2790" w:type="dxa"/>
          </w:tcPr>
          <w:p w:rsidR="00EF2F99" w:rsidRPr="000D31D8" w:rsidRDefault="00EF2F99" w:rsidP="008D2951">
            <w:pPr>
              <w:rPr>
                <w:rFonts w:cs="Arial"/>
                <w:sz w:val="24"/>
              </w:rPr>
            </w:pPr>
            <w:r>
              <w:rPr>
                <w:rFonts w:cs="Arial"/>
                <w:sz w:val="24"/>
              </w:rPr>
              <w:t xml:space="preserve">Plot holders </w:t>
            </w:r>
          </w:p>
        </w:tc>
      </w:tr>
      <w:tr w:rsidR="00EF2F99" w:rsidRPr="000D31D8" w:rsidTr="008911D9">
        <w:tc>
          <w:tcPr>
            <w:tcW w:w="3042" w:type="dxa"/>
          </w:tcPr>
          <w:p w:rsidR="00EF2F99" w:rsidRPr="000D31D8" w:rsidRDefault="00EF2F99" w:rsidP="008D2951">
            <w:pPr>
              <w:rPr>
                <w:rFonts w:cs="Arial"/>
                <w:sz w:val="24"/>
              </w:rPr>
            </w:pPr>
            <w:r>
              <w:rPr>
                <w:rFonts w:cs="Arial"/>
                <w:sz w:val="24"/>
              </w:rPr>
              <w:t xml:space="preserve">Waste materials  </w:t>
            </w:r>
          </w:p>
        </w:tc>
        <w:tc>
          <w:tcPr>
            <w:tcW w:w="2660" w:type="dxa"/>
          </w:tcPr>
          <w:p w:rsidR="00EF2F99" w:rsidRPr="000D31D8" w:rsidRDefault="00EF2F99" w:rsidP="00F662CF">
            <w:pPr>
              <w:rPr>
                <w:rFonts w:cs="Arial"/>
                <w:sz w:val="24"/>
              </w:rPr>
            </w:pPr>
            <w:r>
              <w:rPr>
                <w:rFonts w:cs="Arial"/>
                <w:sz w:val="24"/>
              </w:rPr>
              <w:t>Plot holder’s, children</w:t>
            </w:r>
          </w:p>
        </w:tc>
        <w:tc>
          <w:tcPr>
            <w:tcW w:w="3214" w:type="dxa"/>
          </w:tcPr>
          <w:p w:rsidR="00EF2F99" w:rsidRPr="000D31D8" w:rsidRDefault="00EF2F99" w:rsidP="00474C06">
            <w:pPr>
              <w:rPr>
                <w:rFonts w:cs="Arial"/>
                <w:sz w:val="24"/>
              </w:rPr>
            </w:pPr>
            <w:r>
              <w:rPr>
                <w:rFonts w:cs="Arial"/>
                <w:sz w:val="24"/>
              </w:rPr>
              <w:t xml:space="preserve">The committee will inspect plots on a regular base and discuss with the plot holder the issue of waste materials. The committee has provided six green bins for the use of plot holders but only green waste is allowed. The bins are emptied by the council every two weeks. </w:t>
            </w:r>
          </w:p>
        </w:tc>
        <w:tc>
          <w:tcPr>
            <w:tcW w:w="3888" w:type="dxa"/>
          </w:tcPr>
          <w:p w:rsidR="00EF2F99" w:rsidRPr="0076716D" w:rsidRDefault="00EF2F99" w:rsidP="001A1BEF">
            <w:pPr>
              <w:rPr>
                <w:rFonts w:cs="Arial"/>
                <w:sz w:val="24"/>
                <w:highlight w:val="yellow"/>
              </w:rPr>
            </w:pPr>
            <w:r w:rsidRPr="0076716D">
              <w:rPr>
                <w:rFonts w:cs="Arial"/>
                <w:sz w:val="24"/>
              </w:rPr>
              <w:t>Plot holders should remove from the</w:t>
            </w:r>
            <w:r w:rsidR="001A1BEF">
              <w:rPr>
                <w:rFonts w:cs="Arial"/>
                <w:sz w:val="24"/>
              </w:rPr>
              <w:t>i</w:t>
            </w:r>
            <w:r w:rsidRPr="0076716D">
              <w:rPr>
                <w:rFonts w:cs="Arial"/>
                <w:sz w:val="24"/>
              </w:rPr>
              <w:t xml:space="preserve">r plots all unwanted waste materials. </w:t>
            </w:r>
            <w:r>
              <w:rPr>
                <w:rFonts w:cs="Arial"/>
                <w:sz w:val="24"/>
              </w:rPr>
              <w:t xml:space="preserve">The waste materials should be removed from the site and disposed of at the council tip.  </w:t>
            </w:r>
          </w:p>
        </w:tc>
        <w:tc>
          <w:tcPr>
            <w:tcW w:w="2790" w:type="dxa"/>
          </w:tcPr>
          <w:p w:rsidR="00EF2F99" w:rsidRPr="000D31D8" w:rsidRDefault="00EF2F99" w:rsidP="008D2951">
            <w:pPr>
              <w:rPr>
                <w:rFonts w:cs="Arial"/>
                <w:sz w:val="24"/>
              </w:rPr>
            </w:pPr>
            <w:r>
              <w:rPr>
                <w:rFonts w:cs="Arial"/>
                <w:sz w:val="24"/>
              </w:rPr>
              <w:t xml:space="preserve">Plot holders </w:t>
            </w:r>
          </w:p>
        </w:tc>
      </w:tr>
    </w:tbl>
    <w:p w:rsidR="00613261" w:rsidRDefault="00613261" w:rsidP="00EB0356"/>
    <w:p w:rsidR="00AE43AA" w:rsidRDefault="00AE43AA" w:rsidP="00EB0356"/>
    <w:p w:rsidR="00AE43AA" w:rsidRDefault="00AE43AA" w:rsidP="00EB0356"/>
    <w:p w:rsidR="00D12096" w:rsidRDefault="00D12096" w:rsidP="00EB0356"/>
    <w:p w:rsidR="00D12096" w:rsidRDefault="00D12096" w:rsidP="00EB0356"/>
    <w:p w:rsidR="001F29F8" w:rsidRDefault="001F29F8" w:rsidP="00EB0356"/>
    <w:p w:rsidR="001F29F8" w:rsidRDefault="001F29F8" w:rsidP="00EB0356"/>
    <w:sectPr w:rsidR="001F29F8" w:rsidSect="008911D9">
      <w:pgSz w:w="16838" w:h="11906" w:orient="landscape"/>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259"/>
    <w:rsid w:val="000C7EB7"/>
    <w:rsid w:val="000D31D8"/>
    <w:rsid w:val="00146259"/>
    <w:rsid w:val="00181DA7"/>
    <w:rsid w:val="001A1BEF"/>
    <w:rsid w:val="001B3282"/>
    <w:rsid w:val="001B41F4"/>
    <w:rsid w:val="001F29F8"/>
    <w:rsid w:val="00352B3E"/>
    <w:rsid w:val="00375D2A"/>
    <w:rsid w:val="00394365"/>
    <w:rsid w:val="003C38EB"/>
    <w:rsid w:val="00474C06"/>
    <w:rsid w:val="005260EC"/>
    <w:rsid w:val="0055345D"/>
    <w:rsid w:val="005A118F"/>
    <w:rsid w:val="005C6FB8"/>
    <w:rsid w:val="00613261"/>
    <w:rsid w:val="00631600"/>
    <w:rsid w:val="0076716D"/>
    <w:rsid w:val="007E3BEB"/>
    <w:rsid w:val="008911D9"/>
    <w:rsid w:val="009005E8"/>
    <w:rsid w:val="009350B4"/>
    <w:rsid w:val="00AC39B1"/>
    <w:rsid w:val="00AE43AA"/>
    <w:rsid w:val="00B10316"/>
    <w:rsid w:val="00BF59F3"/>
    <w:rsid w:val="00C3258D"/>
    <w:rsid w:val="00D12096"/>
    <w:rsid w:val="00D64FC4"/>
    <w:rsid w:val="00E06C17"/>
    <w:rsid w:val="00EA1208"/>
    <w:rsid w:val="00EB0356"/>
    <w:rsid w:val="00EF2F99"/>
    <w:rsid w:val="00F21944"/>
    <w:rsid w:val="00F662CF"/>
    <w:rsid w:val="00FB1F27"/>
    <w:rsid w:val="00FD59F7"/>
    <w:rsid w:val="00FF12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259"/>
    <w:pPr>
      <w:suppressAutoHyphens/>
      <w:autoSpaceDN w:val="0"/>
      <w:spacing w:after="0" w:line="240" w:lineRule="auto"/>
    </w:pPr>
    <w:rPr>
      <w:rFonts w:ascii="Arial" w:eastAsia="Times New Roman" w:hAnsi="Arial" w:cs="Times New Roman"/>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462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74C06"/>
    <w:rPr>
      <w:rFonts w:ascii="Tahoma" w:hAnsi="Tahoma" w:cs="Tahoma"/>
      <w:sz w:val="16"/>
      <w:szCs w:val="16"/>
    </w:rPr>
  </w:style>
  <w:style w:type="character" w:customStyle="1" w:styleId="BalloonTextChar">
    <w:name w:val="Balloon Text Char"/>
    <w:basedOn w:val="DefaultParagraphFont"/>
    <w:link w:val="BalloonText"/>
    <w:uiPriority w:val="99"/>
    <w:semiHidden/>
    <w:rsid w:val="00474C0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259"/>
    <w:pPr>
      <w:suppressAutoHyphens/>
      <w:autoSpaceDN w:val="0"/>
      <w:spacing w:after="0" w:line="240" w:lineRule="auto"/>
    </w:pPr>
    <w:rPr>
      <w:rFonts w:ascii="Arial" w:eastAsia="Times New Roman" w:hAnsi="Arial" w:cs="Times New Roman"/>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462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74C06"/>
    <w:rPr>
      <w:rFonts w:ascii="Tahoma" w:hAnsi="Tahoma" w:cs="Tahoma"/>
      <w:sz w:val="16"/>
      <w:szCs w:val="16"/>
    </w:rPr>
  </w:style>
  <w:style w:type="character" w:customStyle="1" w:styleId="BalloonTextChar">
    <w:name w:val="Balloon Text Char"/>
    <w:basedOn w:val="DefaultParagraphFont"/>
    <w:link w:val="BalloonText"/>
    <w:uiPriority w:val="99"/>
    <w:semiHidden/>
    <w:rsid w:val="00474C0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1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1515</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dc:creator>
  <cp:lastModifiedBy>Roger</cp:lastModifiedBy>
  <cp:revision>2</cp:revision>
  <cp:lastPrinted>2014-02-17T15:57:00Z</cp:lastPrinted>
  <dcterms:created xsi:type="dcterms:W3CDTF">2015-01-17T15:35:00Z</dcterms:created>
  <dcterms:modified xsi:type="dcterms:W3CDTF">2015-01-17T15:35:00Z</dcterms:modified>
</cp:coreProperties>
</file>