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60E0" w:rsidRDefault="00DB60E0">
      <w:r>
        <w:t>Site:</w:t>
      </w:r>
      <w:r>
        <w:tab/>
      </w:r>
      <w:r>
        <w:tab/>
        <w:t xml:space="preserve"> Allotment Society</w:t>
      </w:r>
    </w:p>
    <w:p w:rsidR="00DB60E0" w:rsidRDefault="00DB60E0">
      <w:r>
        <w:t>Location:</w:t>
      </w:r>
      <w:r>
        <w:tab/>
        <w:t>Street West</w:t>
      </w:r>
    </w:p>
    <w:p w:rsidR="00DB60E0" w:rsidRDefault="00DB60E0">
      <w:r>
        <w:t>Date:</w:t>
      </w:r>
      <w:r>
        <w:tab/>
      </w:r>
      <w:r>
        <w:tab/>
        <w:t>Sunday 24</w:t>
      </w:r>
      <w:r w:rsidRPr="00DB60E0">
        <w:rPr>
          <w:vertAlign w:val="superscript"/>
        </w:rPr>
        <w:t>th</w:t>
      </w:r>
      <w:r>
        <w:t xml:space="preserve"> November 2013</w:t>
      </w:r>
    </w:p>
    <w:p w:rsidR="00DB60E0" w:rsidRDefault="00DB60E0">
      <w:r w:rsidRPr="00DB60E0">
        <w:rPr>
          <w:b/>
          <w:u w:val="single"/>
        </w:rPr>
        <w:t>Overview</w:t>
      </w:r>
      <w:r>
        <w:t>:</w:t>
      </w:r>
      <w:r>
        <w:tab/>
      </w:r>
    </w:p>
    <w:p w:rsidR="00DB60E0" w:rsidRDefault="00DB60E0">
      <w:r>
        <w:t>The site was inspected at the request of the committee to ascertain safety issues and to produce a risk assessment / report to aid in the safe running of the site after a request from SMBC parks and recreations dept.</w:t>
      </w:r>
    </w:p>
    <w:p w:rsidR="00DB60E0" w:rsidRDefault="00DB60E0">
      <w:r>
        <w:t xml:space="preserve">Please note that this does not remove the responsibility of the SMBC for their requirements to produce a risk assessment as the landlord and land lease holder. </w:t>
      </w:r>
      <w:r w:rsidR="00DC5723">
        <w:t xml:space="preserve">The committee for </w:t>
      </w:r>
      <w:proofErr w:type="spellStart"/>
      <w:r w:rsidR="00DC5723">
        <w:t>Whitehill</w:t>
      </w:r>
      <w:proofErr w:type="spellEnd"/>
      <w:r w:rsidR="00DC5723">
        <w:t xml:space="preserve"> is not managing a fully leased ‘self-managed’ site and therefore the SMBC retain liability in various proportions for the site and its general safety condition.</w:t>
      </w:r>
    </w:p>
    <w:p w:rsidR="00DB60E0" w:rsidRDefault="00DB60E0">
      <w:r>
        <w:t>The weather was cold and overcast and damp.</w:t>
      </w:r>
    </w:p>
    <w:p w:rsidR="00DB60E0" w:rsidRDefault="00DB60E0">
      <w:r>
        <w:t xml:space="preserve">This report does not address individual plot holders and plots. This is a task the committee should </w:t>
      </w:r>
      <w:proofErr w:type="gramStart"/>
      <w:r>
        <w:t>undertake</w:t>
      </w:r>
      <w:proofErr w:type="gramEnd"/>
      <w:r>
        <w:t xml:space="preserve"> as per the recommendations </w:t>
      </w:r>
      <w:r w:rsidR="00F50F10">
        <w:t>at the end of each section</w:t>
      </w:r>
      <w:r>
        <w:t>. No liability can be accepted for any item, situation or event either omitted, not recorded or subsequent to the visit in relation to Health and safety- this report is generated without prejudice and as a guide to the present committee</w:t>
      </w:r>
    </w:p>
    <w:p w:rsidR="00F50F10" w:rsidRDefault="00F50F10"/>
    <w:p w:rsidR="00F50F10" w:rsidRPr="00964ED0" w:rsidRDefault="00F50F10" w:rsidP="00F50F10">
      <w:r w:rsidRPr="00964ED0">
        <w:t xml:space="preserve">The Map </w:t>
      </w:r>
      <w:r>
        <w:t xml:space="preserve">included in this </w:t>
      </w:r>
      <w:r w:rsidR="00861E43">
        <w:t xml:space="preserve">report </w:t>
      </w:r>
      <w:r w:rsidR="00861E43" w:rsidRPr="00964ED0">
        <w:t>is</w:t>
      </w:r>
      <w:r w:rsidRPr="00964ED0">
        <w:t xml:space="preserve"> indicative of the route walked and the areas of note:</w:t>
      </w:r>
    </w:p>
    <w:p w:rsidR="00F50F10" w:rsidRDefault="00F50F10"/>
    <w:p w:rsidR="00F50F10" w:rsidRDefault="00F50F10">
      <w:r>
        <w:rPr>
          <w:noProof/>
          <w:lang w:eastAsia="en-GB"/>
        </w:rPr>
        <mc:AlternateContent>
          <mc:Choice Requires="wps">
            <w:drawing>
              <wp:anchor distT="0" distB="0" distL="114300" distR="114300" simplePos="0" relativeHeight="251671552" behindDoc="0" locked="0" layoutInCell="1" allowOverlap="1" wp14:anchorId="7F8BD407" wp14:editId="32520189">
                <wp:simplePos x="0" y="0"/>
                <wp:positionH relativeFrom="column">
                  <wp:posOffset>2855763</wp:posOffset>
                </wp:positionH>
                <wp:positionV relativeFrom="paragraph">
                  <wp:posOffset>1728159</wp:posOffset>
                </wp:positionV>
                <wp:extent cx="1500505" cy="189230"/>
                <wp:effectExtent l="0" t="114300" r="42545" b="96520"/>
                <wp:wrapNone/>
                <wp:docPr id="9" name="Straight Arrow Connector 9"/>
                <wp:cNvGraphicFramePr/>
                <a:graphic xmlns:a="http://schemas.openxmlformats.org/drawingml/2006/main">
                  <a:graphicData uri="http://schemas.microsoft.com/office/word/2010/wordprocessingShape">
                    <wps:wsp>
                      <wps:cNvCnPr/>
                      <wps:spPr>
                        <a:xfrm flipH="1" flipV="1">
                          <a:off x="0" y="0"/>
                          <a:ext cx="1500505" cy="189230"/>
                        </a:xfrm>
                        <a:prstGeom prst="straightConnector1">
                          <a:avLst/>
                        </a:prstGeom>
                        <a:noFill/>
                        <a:ln w="38100" cap="flat" cmpd="sng" algn="ctr">
                          <a:solidFill>
                            <a:srgbClr val="C0504D"/>
                          </a:solidFill>
                          <a:prstDash val="solid"/>
                          <a:tailEnd type="arrow"/>
                        </a:ln>
                        <a:effectLst>
                          <a:outerShdw blurRad="40000" dist="23000" dir="5400000" rotWithShape="0">
                            <a:srgbClr val="000000">
                              <a:alpha val="35000"/>
                            </a:srgbClr>
                          </a:outerShdw>
                        </a:effectLst>
                      </wps:spPr>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9" o:spid="_x0000_s1026" type="#_x0000_t32" style="position:absolute;margin-left:224.85pt;margin-top:136.1pt;width:118.15pt;height:14.9pt;flip:x 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" strokecolor="#c0504d" strokeweight="3pt">
                <v:stroke endarrow="open"/>
                <v:shadow on="t" color="black" opacity="22937f" origin=",.5" offset="0,.63889mm"/>
              </v:shape>
            </w:pict>
          </mc:Fallback>
        </mc:AlternateContent>
      </w:r>
      <w:r>
        <w:rPr>
          <w:noProof/>
          <w:lang w:eastAsia="en-GB"/>
        </w:rPr>
        <mc:AlternateContent>
          <mc:Choice Requires="wps">
            <w:drawing>
              <wp:anchor distT="0" distB="0" distL="114300" distR="114300" simplePos="0" relativeHeight="251673600" behindDoc="0" locked="0" layoutInCell="1" allowOverlap="1" wp14:anchorId="45CA2DE0" wp14:editId="784EC88F">
                <wp:simplePos x="0" y="0"/>
                <wp:positionH relativeFrom="column">
                  <wp:posOffset>1768092</wp:posOffset>
                </wp:positionH>
                <wp:positionV relativeFrom="paragraph">
                  <wp:posOffset>1202870</wp:posOffset>
                </wp:positionV>
                <wp:extent cx="1086485" cy="516890"/>
                <wp:effectExtent l="38100" t="57150" r="37465" b="92710"/>
                <wp:wrapNone/>
                <wp:docPr id="10" name="Straight Arrow Connector 10"/>
                <wp:cNvGraphicFramePr/>
                <a:graphic xmlns:a="http://schemas.openxmlformats.org/drawingml/2006/main">
                  <a:graphicData uri="http://schemas.microsoft.com/office/word/2010/wordprocessingShape">
                    <wps:wsp>
                      <wps:cNvCnPr/>
                      <wps:spPr>
                        <a:xfrm flipH="1" flipV="1">
                          <a:off x="0" y="0"/>
                          <a:ext cx="1086485" cy="516890"/>
                        </a:xfrm>
                        <a:prstGeom prst="straightConnector1">
                          <a:avLst/>
                        </a:prstGeom>
                        <a:noFill/>
                        <a:ln w="38100" cap="flat" cmpd="sng" algn="ctr">
                          <a:solidFill>
                            <a:srgbClr val="C0504D"/>
                          </a:solidFill>
                          <a:prstDash val="solid"/>
                          <a:tailEnd type="arrow"/>
                        </a:ln>
                        <a:effectLst>
                          <a:outerShdw blurRad="40000" dist="23000" dir="5400000" rotWithShape="0">
                            <a:srgbClr val="000000">
                              <a:alpha val="35000"/>
                            </a:srgbClr>
                          </a:outerShdw>
                        </a:effectLst>
                      </wps:spPr>
                      <wps:bodyPr/>
                    </wps:wsp>
                  </a:graphicData>
                </a:graphic>
                <wp14:sizeRelH relativeFrom="margin">
                  <wp14:pctWidth>0</wp14:pctWidth>
                </wp14:sizeRelH>
                <wp14:sizeRelV relativeFrom="margin">
                  <wp14:pctHeight>0</wp14:pctHeight>
                </wp14:sizeRelV>
              </wp:anchor>
            </w:drawing>
          </mc:Choice>
          <mc:Fallback>
            <w:pict>
              <v:shape id="Straight Arrow Connector 10" o:spid="_x0000_s1026" type="#_x0000_t32" style="position:absolute;margin-left:139.2pt;margin-top:94.7pt;width:85.55pt;height:40.7pt;flip:x 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" strokecolor="#c0504d" strokeweight="3pt">
                <v:stroke endarrow="open"/>
                <v:shadow on="t" color="black" opacity="22937f" origin=",.5" offset="0,.63889mm"/>
              </v:shape>
            </w:pict>
          </mc:Fallback>
        </mc:AlternateContent>
      </w:r>
      <w:r>
        <w:rPr>
          <w:noProof/>
          <w:lang w:eastAsia="en-GB"/>
        </w:rPr>
        <mc:AlternateContent>
          <mc:Choice Requires="wps">
            <w:drawing>
              <wp:anchor distT="0" distB="0" distL="114300" distR="114300" simplePos="0" relativeHeight="251669504" behindDoc="0" locked="0" layoutInCell="1" allowOverlap="1" wp14:anchorId="0170FC28" wp14:editId="668634B7">
                <wp:simplePos x="0" y="0"/>
                <wp:positionH relativeFrom="column">
                  <wp:posOffset>4355117</wp:posOffset>
                </wp:positionH>
                <wp:positionV relativeFrom="paragraph">
                  <wp:posOffset>1073606</wp:posOffset>
                </wp:positionV>
                <wp:extent cx="146050" cy="741680"/>
                <wp:effectExtent l="114300" t="38100" r="82550" b="77470"/>
                <wp:wrapNone/>
                <wp:docPr id="8" name="Straight Arrow Connector 8"/>
                <wp:cNvGraphicFramePr/>
                <a:graphic xmlns:a="http://schemas.openxmlformats.org/drawingml/2006/main">
                  <a:graphicData uri="http://schemas.microsoft.com/office/word/2010/wordprocessingShape">
                    <wps:wsp>
                      <wps:cNvCnPr/>
                      <wps:spPr>
                        <a:xfrm flipH="1">
                          <a:off x="0" y="0"/>
                          <a:ext cx="146050" cy="741680"/>
                        </a:xfrm>
                        <a:prstGeom prst="straightConnector1">
                          <a:avLst/>
                        </a:prstGeom>
                        <a:noFill/>
                        <a:ln w="38100" cap="flat" cmpd="sng" algn="ctr">
                          <a:solidFill>
                            <a:srgbClr val="C0504D"/>
                          </a:solidFill>
                          <a:prstDash val="solid"/>
                          <a:tailEnd type="arrow"/>
                        </a:ln>
                        <a:effectLst>
                          <a:outerShdw blurRad="40000" dist="23000" dir="5400000" rotWithShape="0">
                            <a:srgbClr val="000000">
                              <a:alpha val="35000"/>
                            </a:srgbClr>
                          </a:outerShdw>
                        </a:effectLst>
                      </wps:spPr>
                      <wps:bodyPr/>
                    </wps:wsp>
                  </a:graphicData>
                </a:graphic>
                <wp14:sizeRelH relativeFrom="margin">
                  <wp14:pctWidth>0</wp14:pctWidth>
                </wp14:sizeRelH>
                <wp14:sizeRelV relativeFrom="margin">
                  <wp14:pctHeight>0</wp14:pctHeight>
                </wp14:sizeRelV>
              </wp:anchor>
            </w:drawing>
          </mc:Choice>
          <mc:Fallback>
            <w:pict>
              <v:shape id="Straight Arrow Connector 8" o:spid="_x0000_s1026" type="#_x0000_t32" style="position:absolute;margin-left:342.9pt;margin-top:84.55pt;width:11.5pt;height:58.4pt;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" strokecolor="#c0504d" strokeweight="3pt">
                <v:stroke endarrow="open"/>
                <v:shadow on="t" color="black" opacity="22937f" origin=",.5" offset="0,.63889mm"/>
              </v:shape>
            </w:pict>
          </mc:Fallback>
        </mc:AlternateContent>
      </w:r>
      <w:r>
        <w:rPr>
          <w:noProof/>
          <w:lang w:eastAsia="en-GB"/>
        </w:rPr>
        <mc:AlternateContent>
          <mc:Choice Requires="wps">
            <w:drawing>
              <wp:anchor distT="0" distB="0" distL="114300" distR="114300" simplePos="0" relativeHeight="251667456" behindDoc="0" locked="0" layoutInCell="1" allowOverlap="1" wp14:anchorId="45A13470" wp14:editId="54657777">
                <wp:simplePos x="0" y="0"/>
                <wp:positionH relativeFrom="column">
                  <wp:posOffset>1885315</wp:posOffset>
                </wp:positionH>
                <wp:positionV relativeFrom="paragraph">
                  <wp:posOffset>770890</wp:posOffset>
                </wp:positionV>
                <wp:extent cx="2207895" cy="222885"/>
                <wp:effectExtent l="57150" t="38100" r="59055" b="158115"/>
                <wp:wrapNone/>
                <wp:docPr id="7" name="Straight Arrow Connector 7"/>
                <wp:cNvGraphicFramePr/>
                <a:graphic xmlns:a="http://schemas.openxmlformats.org/drawingml/2006/main">
                  <a:graphicData uri="http://schemas.microsoft.com/office/word/2010/wordprocessingShape">
                    <wps:wsp>
                      <wps:cNvCnPr/>
                      <wps:spPr>
                        <a:xfrm>
                          <a:off x="0" y="0"/>
                          <a:ext cx="2207895" cy="222885"/>
                        </a:xfrm>
                        <a:prstGeom prst="straightConnector1">
                          <a:avLst/>
                        </a:prstGeom>
                        <a:noFill/>
                        <a:ln w="38100" cap="flat" cmpd="sng" algn="ctr">
                          <a:solidFill>
                            <a:srgbClr val="C0504D"/>
                          </a:solidFill>
                          <a:prstDash val="solid"/>
                          <a:tailEnd type="arrow"/>
                        </a:ln>
                        <a:effectLst>
                          <a:outerShdw blurRad="40000" dist="23000" dir="5400000" rotWithShape="0">
                            <a:srgbClr val="000000">
                              <a:alpha val="35000"/>
                            </a:srgbClr>
                          </a:outerShdw>
                        </a:effectLst>
                      </wps:spPr>
                      <wps:bodyPr/>
                    </wps:wsp>
                  </a:graphicData>
                </a:graphic>
                <wp14:sizeRelH relativeFrom="margin">
                  <wp14:pctWidth>0</wp14:pctWidth>
                </wp14:sizeRelH>
                <wp14:sizeRelV relativeFrom="margin">
                  <wp14:pctHeight>0</wp14:pctHeight>
                </wp14:sizeRelV>
              </wp:anchor>
            </w:drawing>
          </mc:Choice>
          <mc:Fallback>
            <w:pict>
              <v:shape id="Straight Arrow Connector 7" o:spid="_x0000_s1026" type="#_x0000_t32" style="position:absolute;margin-left:148.45pt;margin-top:60.7pt;width:173.85pt;height:17.5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" strokecolor="#c0504d" strokeweight="3pt">
                <v:stroke endarrow="open"/>
                <v:shadow on="t" color="black" opacity="22937f" origin=",.5" offset="0,.63889mm"/>
              </v:shape>
            </w:pict>
          </mc:Fallback>
        </mc:AlternateContent>
      </w:r>
      <w:r>
        <w:rPr>
          <w:noProof/>
          <w:lang w:eastAsia="en-GB"/>
        </w:rPr>
        <mc:AlternateContent>
          <mc:Choice Requires="wps">
            <w:drawing>
              <wp:anchor distT="0" distB="0" distL="114300" distR="114300" simplePos="0" relativeHeight="251665408" behindDoc="0" locked="0" layoutInCell="1" allowOverlap="1" wp14:anchorId="53A4F4B5" wp14:editId="7A4CB3D8">
                <wp:simplePos x="0" y="0"/>
                <wp:positionH relativeFrom="column">
                  <wp:posOffset>1232535</wp:posOffset>
                </wp:positionH>
                <wp:positionV relativeFrom="paragraph">
                  <wp:posOffset>917575</wp:posOffset>
                </wp:positionV>
                <wp:extent cx="327660" cy="344805"/>
                <wp:effectExtent l="57150" t="38100" r="53340" b="93345"/>
                <wp:wrapNone/>
                <wp:docPr id="6" name="Straight Arrow Connector 6"/>
                <wp:cNvGraphicFramePr/>
                <a:graphic xmlns:a="http://schemas.openxmlformats.org/drawingml/2006/main">
                  <a:graphicData uri="http://schemas.microsoft.com/office/word/2010/wordprocessingShape">
                    <wps:wsp>
                      <wps:cNvCnPr/>
                      <wps:spPr>
                        <a:xfrm flipV="1">
                          <a:off x="0" y="0"/>
                          <a:ext cx="327660" cy="344805"/>
                        </a:xfrm>
                        <a:prstGeom prst="straightConnector1">
                          <a:avLst/>
                        </a:prstGeom>
                        <a:noFill/>
                        <a:ln w="38100" cap="flat" cmpd="sng" algn="ctr">
                          <a:solidFill>
                            <a:srgbClr val="C0504D"/>
                          </a:solidFill>
                          <a:prstDash val="solid"/>
                          <a:tailEnd type="arrow"/>
                        </a:ln>
                        <a:effectLst>
                          <a:outerShdw blurRad="40000" dist="23000" dir="5400000" rotWithShape="0">
                            <a:srgbClr val="000000">
                              <a:alpha val="35000"/>
                            </a:srgbClr>
                          </a:outerShdw>
                        </a:effectLst>
                      </wps:spPr>
                      <wps:bodyPr/>
                    </wps:wsp>
                  </a:graphicData>
                </a:graphic>
                <wp14:sizeRelH relativeFrom="margin">
                  <wp14:pctWidth>0</wp14:pctWidth>
                </wp14:sizeRelH>
                <wp14:sizeRelV relativeFrom="margin">
                  <wp14:pctHeight>0</wp14:pctHeight>
                </wp14:sizeRelV>
              </wp:anchor>
            </w:drawing>
          </mc:Choice>
          <mc:Fallback>
            <w:pict>
              <v:shape id="Straight Arrow Connector 6" o:spid="_x0000_s1026" type="#_x0000_t32" style="position:absolute;margin-left:97.05pt;margin-top:72.25pt;width:25.8pt;height:27.15pt;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" strokecolor="#c0504d" strokeweight="3pt">
                <v:stroke endarrow="open"/>
                <v:shadow on="t" color="black" opacity="22937f" origin=",.5" offset="0,.63889mm"/>
              </v:shape>
            </w:pict>
          </mc:Fallback>
        </mc:AlternateContent>
      </w:r>
      <w:r>
        <w:rPr>
          <w:noProof/>
          <w:lang w:eastAsia="en-GB"/>
        </w:rPr>
        <mc:AlternateContent>
          <mc:Choice Requires="wps">
            <w:drawing>
              <wp:anchor distT="0" distB="0" distL="114300" distR="114300" simplePos="0" relativeHeight="251659264" behindDoc="0" locked="0" layoutInCell="1" allowOverlap="1" wp14:anchorId="6B9C5B7A" wp14:editId="686E5AD1">
                <wp:simplePos x="0" y="0"/>
                <wp:positionH relativeFrom="column">
                  <wp:posOffset>275590</wp:posOffset>
                </wp:positionH>
                <wp:positionV relativeFrom="paragraph">
                  <wp:posOffset>668655</wp:posOffset>
                </wp:positionV>
                <wp:extent cx="741680" cy="594995"/>
                <wp:effectExtent l="57150" t="38100" r="77470" b="90805"/>
                <wp:wrapNone/>
                <wp:docPr id="3" name="Straight Arrow Connector 3"/>
                <wp:cNvGraphicFramePr/>
                <a:graphic xmlns:a="http://schemas.openxmlformats.org/drawingml/2006/main">
                  <a:graphicData uri="http://schemas.microsoft.com/office/word/2010/wordprocessingShape">
                    <wps:wsp>
                      <wps:cNvCnPr/>
                      <wps:spPr>
                        <a:xfrm>
                          <a:off x="0" y="0"/>
                          <a:ext cx="741680" cy="594995"/>
                        </a:xfrm>
                        <a:prstGeom prst="straightConnector1">
                          <a:avLst/>
                        </a:prstGeom>
                        <a:ln>
                          <a:tailEnd type="arrow"/>
                        </a:ln>
                      </wps:spPr>
                      <wps:style>
                        <a:lnRef idx="3">
                          <a:schemeClr val="accent2"/>
                        </a:lnRef>
                        <a:fillRef idx="0">
                          <a:schemeClr val="accent2"/>
                        </a:fillRef>
                        <a:effectRef idx="2">
                          <a:schemeClr val="accent2"/>
                        </a:effectRef>
                        <a:fontRef idx="minor">
                          <a:schemeClr val="tx1"/>
                        </a:fontRef>
                      </wps:style>
                      <wps:bodyPr/>
                    </wps:wsp>
                  </a:graphicData>
                </a:graphic>
              </wp:anchor>
            </w:drawing>
          </mc:Choice>
          <mc:Fallback>
            <w:pict>
              <v:shape id="Straight Arrow Connector 3" o:spid="_x0000_s1026" type="#_x0000_t32" style="position:absolute;margin-left:21.7pt;margin-top:52.65pt;width:58.4pt;height:46.8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" strokecolor="#c0504d [3205]" strokeweight="3pt">
                <v:stroke endarrow="open"/>
                <v:shadow on="t" color="black" opacity="22937f" origin=",.5" offset="0,.63889mm"/>
              </v:shape>
            </w:pict>
          </mc:Fallback>
        </mc:AlternateContent>
      </w:r>
      <w:r>
        <w:rPr>
          <w:noProof/>
          <w:lang w:eastAsia="en-GB"/>
        </w:rPr>
        <w:drawing>
          <wp:inline distT="0" distB="0" distL="0" distR="0" wp14:anchorId="6C9EFBBC" wp14:editId="2A2C4625">
            <wp:extent cx="4667687" cy="2053467"/>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4671227" cy="2055024"/>
                    </a:xfrm>
                    <a:prstGeom prst="rect">
                      <a:avLst/>
                    </a:prstGeom>
                  </pic:spPr>
                </pic:pic>
              </a:graphicData>
            </a:graphic>
          </wp:inline>
        </w:drawing>
      </w:r>
    </w:p>
    <w:p w:rsidR="00F50F10" w:rsidRDefault="00F50F10"/>
    <w:p w:rsidR="00F50F10" w:rsidRDefault="00F50F10"/>
    <w:p w:rsidR="00F76D04" w:rsidRDefault="00F76D04"/>
    <w:p w:rsidR="00F50F10" w:rsidRDefault="00F50F10"/>
    <w:p w:rsidR="00DB60E0" w:rsidRPr="00DB60E0" w:rsidRDefault="00DB60E0">
      <w:pPr>
        <w:rPr>
          <w:b/>
          <w:u w:val="single"/>
        </w:rPr>
      </w:pPr>
      <w:r w:rsidRPr="00DB60E0">
        <w:rPr>
          <w:b/>
          <w:u w:val="single"/>
        </w:rPr>
        <w:lastRenderedPageBreak/>
        <w:t>External approach to site</w:t>
      </w:r>
    </w:p>
    <w:p w:rsidR="00DB60E0" w:rsidRDefault="00DB60E0">
      <w:r>
        <w:t xml:space="preserve">Walking down the perimeter to the site along </w:t>
      </w:r>
      <w:r w:rsidR="00F76D04">
        <w:t>xxx</w:t>
      </w:r>
      <w:r>
        <w:t xml:space="preserve"> </w:t>
      </w:r>
      <w:proofErr w:type="gramStart"/>
      <w:r>
        <w:t>St  there</w:t>
      </w:r>
      <w:proofErr w:type="gramEnd"/>
      <w:r>
        <w:t xml:space="preserve"> are overhanging tree branches and some vegetation encroaching onto the public path. This should be addressed and removed back the fence line. Care and attention should be given the removal of nuisance branches</w:t>
      </w:r>
      <w:r w:rsidR="00F50F10">
        <w:t>.</w:t>
      </w:r>
    </w:p>
    <w:p w:rsidR="00F50F10" w:rsidRPr="00F50F10" w:rsidRDefault="00F50F10">
      <w:pPr>
        <w:rPr>
          <w:b/>
          <w:i/>
          <w:u w:val="single"/>
        </w:rPr>
      </w:pPr>
      <w:r w:rsidRPr="00F50F10">
        <w:rPr>
          <w:b/>
          <w:i/>
          <w:u w:val="single"/>
        </w:rPr>
        <w:t>Recommendation:</w:t>
      </w:r>
    </w:p>
    <w:p w:rsidR="00F50F10" w:rsidRDefault="00F50F10">
      <w:r>
        <w:t xml:space="preserve">Cut back and assess branches and vegetation to remove nuisance and potential for injury along boundary from top of </w:t>
      </w:r>
      <w:proofErr w:type="spellStart"/>
      <w:r w:rsidR="00F76D04">
        <w:t>xxxx</w:t>
      </w:r>
      <w:proofErr w:type="spellEnd"/>
      <w:r>
        <w:t xml:space="preserve"> street area (see below for heights of nuisances)</w:t>
      </w:r>
    </w:p>
    <w:p w:rsidR="00DB60E0" w:rsidRPr="00DB60E0" w:rsidRDefault="00DB60E0">
      <w:pPr>
        <w:rPr>
          <w:b/>
          <w:u w:val="single"/>
        </w:rPr>
      </w:pPr>
      <w:r w:rsidRPr="00DB60E0">
        <w:rPr>
          <w:b/>
          <w:u w:val="single"/>
        </w:rPr>
        <w:t>Entrance</w:t>
      </w:r>
    </w:p>
    <w:p w:rsidR="00DB60E0" w:rsidRDefault="00DB60E0">
      <w:r>
        <w:t>The entrance gates are in good condition</w:t>
      </w:r>
      <w:r w:rsidR="00DC5723">
        <w:t xml:space="preserve"> and are maintained to this point by the SMBC, labelled as check</w:t>
      </w:r>
      <w:r w:rsidR="009615A1">
        <w:t>ed</w:t>
      </w:r>
      <w:r w:rsidR="00DC5723">
        <w:t xml:space="preserve"> and in date</w:t>
      </w:r>
      <w:r w:rsidR="009615A1">
        <w:t>,</w:t>
      </w:r>
      <w:r>
        <w:t xml:space="preserve"> the barbed wire is starting to hang down on one of the</w:t>
      </w:r>
      <w:r w:rsidR="009615A1">
        <w:t>se gates.</w:t>
      </w:r>
      <w:r>
        <w:t xml:space="preserve"> </w:t>
      </w:r>
    </w:p>
    <w:p w:rsidR="00DC5723" w:rsidRDefault="00DC5723">
      <w:r>
        <w:t>There is debris and nuisance litter to the inside on the left</w:t>
      </w:r>
      <w:r w:rsidR="00F50F10">
        <w:t xml:space="preserve"> and right</w:t>
      </w:r>
      <w:r>
        <w:t xml:space="preserve"> hand side that should be removed.</w:t>
      </w:r>
      <w:r w:rsidR="009615A1">
        <w:t xml:space="preserve"> Including some broken </w:t>
      </w:r>
      <w:r w:rsidR="00861E43">
        <w:t>glass,</w:t>
      </w:r>
      <w:r w:rsidR="009615A1">
        <w:t xml:space="preserve"> wood containing nails &amp; sharp objects</w:t>
      </w:r>
    </w:p>
    <w:p w:rsidR="00DC5723" w:rsidRPr="00F50F10" w:rsidRDefault="00F50F10">
      <w:pPr>
        <w:rPr>
          <w:b/>
          <w:i/>
          <w:u w:val="single"/>
        </w:rPr>
      </w:pPr>
      <w:r w:rsidRPr="00F50F10">
        <w:rPr>
          <w:b/>
          <w:i/>
          <w:u w:val="single"/>
        </w:rPr>
        <w:t>Recommendation:</w:t>
      </w:r>
    </w:p>
    <w:p w:rsidR="00F50F10" w:rsidRDefault="00F50F10" w:rsidP="00F50F10">
      <w:r>
        <w:t>Barbed wire is not generally considered an issue if it should be maintained out of ordinary reach of any individual or does not cause a nuisance. General guidance is that nuisance for highways authority is deemed as articles and items below 2.4 metres.</w:t>
      </w:r>
    </w:p>
    <w:p w:rsidR="00DC5723" w:rsidRDefault="00F50F10" w:rsidP="00F50F10">
      <w:r>
        <w:t>There is debris and nuisance litter to the inside on the left and right hand side that should be removed.</w:t>
      </w:r>
      <w:r w:rsidR="009615A1">
        <w:t xml:space="preserve"> The area cleaned and cleared and notices posted stating it is not a litter / rubbish collection area</w:t>
      </w:r>
    </w:p>
    <w:p w:rsidR="00DC5723" w:rsidRPr="00DC5723" w:rsidRDefault="00DC5723">
      <w:pPr>
        <w:rPr>
          <w:b/>
          <w:u w:val="single"/>
        </w:rPr>
      </w:pPr>
      <w:r w:rsidRPr="00DC5723">
        <w:rPr>
          <w:b/>
          <w:u w:val="single"/>
        </w:rPr>
        <w:t>Poultry plot area</w:t>
      </w:r>
    </w:p>
    <w:p w:rsidR="00DC5723" w:rsidRDefault="00DC5723">
      <w:r>
        <w:t>No access was obtainable in the actual poultry plots however the perimeter fence line to the front is in good condition and there are no obvious issues. Checks on barbed wire application to the aforementioned height would be prudent.</w:t>
      </w:r>
    </w:p>
    <w:p w:rsidR="00DC5723" w:rsidRDefault="00DC5723">
      <w:r>
        <w:t xml:space="preserve">There is a drop to the side of the path from the poultry access to the allotment gardens adjacent that has been partially addressed. However there is a lack of evidence that the pathway is insufficiently wide enough for persons not to walk safely along the length and that there is also a lack of historical issues with accidents in regard to this being a hazard. </w:t>
      </w:r>
    </w:p>
    <w:p w:rsidR="00DC5723" w:rsidRDefault="00DC5723">
      <w:r>
        <w:t xml:space="preserve">Previous SMBC suggestions have been to install a handrail – this would be at the SMBC expense if put forward as a recommendation as the landlord the issue of safe access and egress would fall into this jurisdiction. </w:t>
      </w:r>
    </w:p>
    <w:p w:rsidR="00DC5723" w:rsidRPr="00DC5723" w:rsidRDefault="00DC5723">
      <w:pPr>
        <w:rPr>
          <w:b/>
          <w:u w:val="single"/>
        </w:rPr>
      </w:pPr>
      <w:r w:rsidRPr="00DC5723">
        <w:rPr>
          <w:b/>
          <w:u w:val="single"/>
        </w:rPr>
        <w:t>Site Access Road</w:t>
      </w:r>
    </w:p>
    <w:p w:rsidR="00DC5723" w:rsidRDefault="00DC5723">
      <w:r>
        <w:t>The access roadway is of good solid construction with little in the way of potholes or undulations. The surface is firm and offers no visible trip hazards.</w:t>
      </w:r>
      <w:r w:rsidR="00964ED0">
        <w:t xml:space="preserve"> He grass was cut to the centre and in good order</w:t>
      </w:r>
    </w:p>
    <w:p w:rsidR="00DC5723" w:rsidRDefault="00DC5723">
      <w:r>
        <w:lastRenderedPageBreak/>
        <w:t xml:space="preserve">Care should be taken to review the accumulation </w:t>
      </w:r>
      <w:r w:rsidR="00964ED0">
        <w:t>of waste, h</w:t>
      </w:r>
      <w:r>
        <w:t>oles</w:t>
      </w:r>
      <w:r w:rsidR="00964ED0">
        <w:t xml:space="preserve"> and overgrown grass/ plants</w:t>
      </w:r>
      <w:r>
        <w:t xml:space="preserve"> immediately to </w:t>
      </w:r>
      <w:r w:rsidR="00964ED0">
        <w:t>t</w:t>
      </w:r>
      <w:r>
        <w:t xml:space="preserve">he sides of this area around the whole site. This to avoid personal injury </w:t>
      </w:r>
      <w:r w:rsidR="00964ED0">
        <w:t>when walking around the area as these would be classed as access to all.</w:t>
      </w:r>
    </w:p>
    <w:p w:rsidR="00DC5723" w:rsidRDefault="00DC5723">
      <w:r>
        <w:t>Part of the roadway nearest the units</w:t>
      </w:r>
      <w:r w:rsidR="00964ED0">
        <w:t xml:space="preserve"> to the rear of the site</w:t>
      </w:r>
      <w:r>
        <w:t xml:space="preserve"> has a bend that is being eroded away and the turning of vehicles may become problematic</w:t>
      </w:r>
      <w:r w:rsidR="00964ED0">
        <w:t xml:space="preserve"> as well as dangerous to anyone in the vicinity</w:t>
      </w:r>
      <w:r>
        <w:t xml:space="preserve"> if this is not addressed and this area reinforced</w:t>
      </w:r>
      <w:r w:rsidR="00964ED0">
        <w:t>/ reinstated. Signified by a red circle adjacent plot 68</w:t>
      </w:r>
      <w:r w:rsidR="009615A1">
        <w:t xml:space="preserve"> on the map on page 1</w:t>
      </w:r>
    </w:p>
    <w:p w:rsidR="00F50F10" w:rsidRDefault="00F50F10">
      <w:r>
        <w:t xml:space="preserve">Numerous vermin control points noted. </w:t>
      </w:r>
      <w:proofErr w:type="gramStart"/>
      <w:r>
        <w:t>Some in good condition.</w:t>
      </w:r>
      <w:proofErr w:type="gramEnd"/>
      <w:r>
        <w:t xml:space="preserve"> </w:t>
      </w:r>
      <w:r w:rsidR="009615A1">
        <w:t>Did not check receipts of visits or notice any information on baits type used on general notice boards</w:t>
      </w:r>
    </w:p>
    <w:p w:rsidR="009615A1" w:rsidRPr="00F50F10" w:rsidRDefault="009615A1" w:rsidP="009615A1">
      <w:pPr>
        <w:rPr>
          <w:b/>
          <w:i/>
          <w:u w:val="single"/>
        </w:rPr>
      </w:pPr>
      <w:r w:rsidRPr="00F50F10">
        <w:rPr>
          <w:b/>
          <w:i/>
          <w:u w:val="single"/>
        </w:rPr>
        <w:t>Recommendation:</w:t>
      </w:r>
    </w:p>
    <w:p w:rsidR="00F50F10" w:rsidRPr="009615A1" w:rsidRDefault="009615A1">
      <w:r>
        <w:t>T</w:t>
      </w:r>
      <w:r w:rsidRPr="009615A1">
        <w:t xml:space="preserve">he roadway </w:t>
      </w:r>
      <w:r>
        <w:t xml:space="preserve">should </w:t>
      </w:r>
      <w:r w:rsidRPr="009615A1">
        <w:t>be inspected by the committee for suitability and any potential remedial actions to prevent further loss</w:t>
      </w:r>
      <w:r>
        <w:t xml:space="preserve"> of access</w:t>
      </w:r>
      <w:r w:rsidRPr="009615A1">
        <w:t>.</w:t>
      </w:r>
    </w:p>
    <w:p w:rsidR="009615A1" w:rsidRPr="009615A1" w:rsidRDefault="009615A1">
      <w:r w:rsidRPr="009615A1">
        <w:t xml:space="preserve">Vermin control – check contract for visits and store receipts of visits securely, post safety information on noticeboards (vermin controller have this if requested) on the types of bait used in case of accidental ingestion </w:t>
      </w:r>
    </w:p>
    <w:p w:rsidR="00964ED0" w:rsidRPr="00F50F10" w:rsidRDefault="00964ED0">
      <w:pPr>
        <w:rPr>
          <w:b/>
          <w:u w:val="single"/>
        </w:rPr>
      </w:pPr>
      <w:r w:rsidRPr="00F50F10">
        <w:rPr>
          <w:b/>
          <w:u w:val="single"/>
        </w:rPr>
        <w:t>Community Area</w:t>
      </w:r>
    </w:p>
    <w:p w:rsidR="00964ED0" w:rsidRDefault="00964ED0">
      <w:r>
        <w:t>The</w:t>
      </w:r>
      <w:r w:rsidR="00F50F10">
        <w:t xml:space="preserve"> classroom</w:t>
      </w:r>
      <w:r>
        <w:t xml:space="preserve"> requires some cleaning – but only basics. There is running water (turned </w:t>
      </w:r>
      <w:r w:rsidR="00F50F10">
        <w:t>off</w:t>
      </w:r>
      <w:r>
        <w:t xml:space="preserve"> at time of visit) </w:t>
      </w:r>
      <w:r w:rsidR="00F50F10">
        <w:t>soap</w:t>
      </w:r>
      <w:r>
        <w:t xml:space="preserve"> and </w:t>
      </w:r>
      <w:r w:rsidR="00F50F10">
        <w:t>handtowels</w:t>
      </w:r>
      <w:r>
        <w:t xml:space="preserve"> all required for </w:t>
      </w:r>
      <w:r w:rsidR="00F50F10">
        <w:t>school</w:t>
      </w:r>
      <w:r>
        <w:t xml:space="preserve"> visits.</w:t>
      </w:r>
      <w:r w:rsidR="00F50F10">
        <w:t xml:space="preserve"> The decking appears in good condition and the anti-slip chicken wire covering will require regular inspection to remove trip hazards if it ‘lifts’</w:t>
      </w:r>
    </w:p>
    <w:p w:rsidR="00F50F10" w:rsidRDefault="00F50F10">
      <w:r>
        <w:t>The paths are clear and marked out – one or two minor trip hazards on small holes that need attention noted.</w:t>
      </w:r>
    </w:p>
    <w:p w:rsidR="00F50F10" w:rsidRDefault="00F50F10">
      <w:r>
        <w:t>Emergency lifebuoys in pace although somewhat overgrown in front.</w:t>
      </w:r>
    </w:p>
    <w:p w:rsidR="00F50F10" w:rsidRDefault="00F50F10">
      <w:r>
        <w:t>Gates appeared in good order and closed adequately</w:t>
      </w:r>
    </w:p>
    <w:p w:rsidR="009615A1" w:rsidRPr="009615A1" w:rsidRDefault="009615A1">
      <w:pPr>
        <w:rPr>
          <w:b/>
          <w:i/>
          <w:u w:val="single"/>
        </w:rPr>
      </w:pPr>
      <w:r w:rsidRPr="009615A1">
        <w:rPr>
          <w:b/>
          <w:i/>
          <w:u w:val="single"/>
        </w:rPr>
        <w:t>Recommendation:</w:t>
      </w:r>
    </w:p>
    <w:p w:rsidR="009615A1" w:rsidRDefault="009615A1">
      <w:r>
        <w:t>Check walkways and fill in minor undulations / holes</w:t>
      </w:r>
    </w:p>
    <w:p w:rsidR="009615A1" w:rsidRDefault="00861E43">
      <w:r>
        <w:t>Strum</w:t>
      </w:r>
      <w:r w:rsidR="009615A1">
        <w:t xml:space="preserve"> areas in front of emergency lifebuoys</w:t>
      </w:r>
    </w:p>
    <w:p w:rsidR="009615A1" w:rsidRDefault="009615A1">
      <w:pPr>
        <w:rPr>
          <w:b/>
          <w:u w:val="single"/>
        </w:rPr>
      </w:pPr>
      <w:r>
        <w:rPr>
          <w:b/>
          <w:u w:val="single"/>
        </w:rPr>
        <w:t>Manure Heap</w:t>
      </w:r>
    </w:p>
    <w:p w:rsidR="009615A1" w:rsidRPr="009615A1" w:rsidRDefault="009615A1">
      <w:r w:rsidRPr="009615A1">
        <w:t>Walled and fenced from community area – at time of vis</w:t>
      </w:r>
      <w:r>
        <w:t>i</w:t>
      </w:r>
      <w:r w:rsidRPr="009615A1">
        <w:t>t migration onto road was minimal reducing slipping of both pedestrian and vehicles.</w:t>
      </w:r>
      <w:r>
        <w:t xml:space="preserve"> Some litter to the side of this area</w:t>
      </w:r>
    </w:p>
    <w:p w:rsidR="009615A1" w:rsidRPr="00F50F10" w:rsidRDefault="009615A1" w:rsidP="009615A1">
      <w:pPr>
        <w:rPr>
          <w:b/>
          <w:i/>
          <w:u w:val="single"/>
        </w:rPr>
      </w:pPr>
      <w:r w:rsidRPr="00F50F10">
        <w:rPr>
          <w:b/>
          <w:i/>
          <w:u w:val="single"/>
        </w:rPr>
        <w:t>Recommendation:</w:t>
      </w:r>
    </w:p>
    <w:p w:rsidR="009615A1" w:rsidRPr="009615A1" w:rsidRDefault="009615A1">
      <w:r w:rsidRPr="009615A1">
        <w:t>Ensure the roadway is kept clean and clear to prevent slip, trips and vehicle skid</w:t>
      </w:r>
    </w:p>
    <w:p w:rsidR="009615A1" w:rsidRDefault="009615A1">
      <w:r w:rsidRPr="009615A1">
        <w:t>Remove litter and debris</w:t>
      </w:r>
    </w:p>
    <w:p w:rsidR="00F76D04" w:rsidRPr="009615A1" w:rsidRDefault="00F76D04">
      <w:bookmarkStart w:id="0" w:name="_GoBack"/>
      <w:bookmarkEnd w:id="0"/>
    </w:p>
    <w:p w:rsidR="00F50F10" w:rsidRPr="00F50F10" w:rsidRDefault="00F50F10">
      <w:pPr>
        <w:rPr>
          <w:b/>
          <w:u w:val="single"/>
        </w:rPr>
      </w:pPr>
      <w:r w:rsidRPr="00F50F10">
        <w:rPr>
          <w:b/>
          <w:u w:val="single"/>
        </w:rPr>
        <w:lastRenderedPageBreak/>
        <w:t>Members Toilet</w:t>
      </w:r>
    </w:p>
    <w:p w:rsidR="00F50F10" w:rsidRDefault="00F50F10">
      <w:r>
        <w:t>In good order and cle</w:t>
      </w:r>
      <w:r w:rsidR="009615A1">
        <w:t>a</w:t>
      </w:r>
      <w:r>
        <w:t>n – water turned off for winter. However plentiful supply of soap, towels and water from outside butts to replenish cistern to flush.</w:t>
      </w:r>
    </w:p>
    <w:p w:rsidR="00F50F10" w:rsidRPr="00F50F10" w:rsidRDefault="00F50F10">
      <w:pPr>
        <w:rPr>
          <w:b/>
          <w:u w:val="single"/>
        </w:rPr>
      </w:pPr>
      <w:r w:rsidRPr="00F50F10">
        <w:rPr>
          <w:b/>
          <w:u w:val="single"/>
        </w:rPr>
        <w:t>Members hut</w:t>
      </w:r>
    </w:p>
    <w:p w:rsidR="00964ED0" w:rsidRDefault="00F50F10">
      <w:proofErr w:type="gramStart"/>
      <w:r>
        <w:t xml:space="preserve">In clean good </w:t>
      </w:r>
      <w:r w:rsidR="009615A1">
        <w:t>order</w:t>
      </w:r>
      <w:r>
        <w:t>.</w:t>
      </w:r>
      <w:proofErr w:type="gramEnd"/>
      <w:r>
        <w:t xml:space="preserve"> Sink area tidy, no food</w:t>
      </w:r>
      <w:r w:rsidR="009615A1">
        <w:t xml:space="preserve"> debris</w:t>
      </w:r>
      <w:r>
        <w:t xml:space="preserve"> to attract vermin.</w:t>
      </w:r>
    </w:p>
    <w:p w:rsidR="009615A1" w:rsidRDefault="009615A1">
      <w:r>
        <w:t xml:space="preserve">Fire </w:t>
      </w:r>
      <w:r w:rsidRPr="009D0449">
        <w:rPr>
          <w:i/>
        </w:rPr>
        <w:t>protection</w:t>
      </w:r>
      <w:r>
        <w:t xml:space="preserve"> requires review</w:t>
      </w:r>
    </w:p>
    <w:p w:rsidR="009615A1" w:rsidRPr="009D0449" w:rsidRDefault="009615A1">
      <w:pPr>
        <w:rPr>
          <w:b/>
          <w:u w:val="single"/>
        </w:rPr>
      </w:pPr>
      <w:r w:rsidRPr="009D0449">
        <w:rPr>
          <w:b/>
          <w:u w:val="single"/>
        </w:rPr>
        <w:t>Recommendation:</w:t>
      </w:r>
    </w:p>
    <w:p w:rsidR="009615A1" w:rsidRDefault="009615A1">
      <w:r>
        <w:t>Replace fire extinguisher with smaller version in date</w:t>
      </w:r>
      <w:r w:rsidR="009D0449">
        <w:t xml:space="preserve"> - suggest a sealed unit with extended lifespan such as those for caravans</w:t>
      </w:r>
    </w:p>
    <w:p w:rsidR="009D0449" w:rsidRDefault="009D0449">
      <w:r>
        <w:t>Or replace with fire blanket.</w:t>
      </w:r>
    </w:p>
    <w:p w:rsidR="009D0449" w:rsidRPr="009D0449" w:rsidRDefault="009D0449">
      <w:pPr>
        <w:rPr>
          <w:b/>
          <w:u w:val="single"/>
        </w:rPr>
      </w:pPr>
      <w:r w:rsidRPr="009D0449">
        <w:rPr>
          <w:b/>
          <w:u w:val="single"/>
        </w:rPr>
        <w:t>Plots</w:t>
      </w:r>
    </w:p>
    <w:p w:rsidR="009D0449" w:rsidRDefault="009D0449">
      <w:r>
        <w:t xml:space="preserve">This report does not identify or single out any individual plot for attention due to the political implications. Nor does it address the buildings on plots – this again so as not to detract from the </w:t>
      </w:r>
      <w:r w:rsidR="00861E43">
        <w:t>work</w:t>
      </w:r>
      <w:r>
        <w:t xml:space="preserve"> the committee undertake in this area due to the sensitive nature of the subject. However a general walk round the site has identified the following in relation to the ‘right hand’ path or dividing plot path considered ‘general Access’ for the intents and purposes of movement around site and along the side of all plots themselves. This does not include pathways internal to the tenanted plot made by the tenant themselves.</w:t>
      </w:r>
    </w:p>
    <w:p w:rsidR="009D0449" w:rsidRDefault="009D0449">
      <w:r>
        <w:t>There were examples of paths that are uneven, have holes or are not wide enough to offer safe access and egress around the perimeter.</w:t>
      </w:r>
    </w:p>
    <w:p w:rsidR="009D0449" w:rsidRDefault="009D0449">
      <w:r>
        <w:t>Planting of thorny or spine containing plants / hedgerow material adjacent pathways impeding access and egress safely, encroaching onto pathways.</w:t>
      </w:r>
    </w:p>
    <w:p w:rsidR="009D0449" w:rsidRDefault="009D0449">
      <w:r>
        <w:t>Fruit trees with branches overhanging pathways</w:t>
      </w:r>
    </w:p>
    <w:p w:rsidR="009D0449" w:rsidRDefault="009D0449">
      <w:r>
        <w:t>Incomplete and damaged pathways that offer very real potential to damage persons attempting to use them</w:t>
      </w:r>
    </w:p>
    <w:p w:rsidR="009D0449" w:rsidRDefault="00861E43">
      <w:proofErr w:type="gramStart"/>
      <w:r>
        <w:t>Retention of sharp or dangerous materials adjacent paths – glass.</w:t>
      </w:r>
      <w:proofErr w:type="gramEnd"/>
      <w:r>
        <w:t xml:space="preserve"> </w:t>
      </w:r>
      <w:proofErr w:type="gramStart"/>
      <w:r>
        <w:t>Piled</w:t>
      </w:r>
      <w:r w:rsidR="009D0449">
        <w:t xml:space="preserve"> up paving </w:t>
      </w:r>
      <w:r>
        <w:t>stones</w:t>
      </w:r>
      <w:r w:rsidR="009D0449">
        <w:t xml:space="preserve">, </w:t>
      </w:r>
      <w:r>
        <w:t>general</w:t>
      </w:r>
      <w:r w:rsidR="009D0449">
        <w:t xml:space="preserve"> wood debris </w:t>
      </w:r>
      <w:r>
        <w:t>etc.</w:t>
      </w:r>
      <w:proofErr w:type="gramEnd"/>
    </w:p>
    <w:p w:rsidR="009D0449" w:rsidRDefault="009D0449">
      <w:r>
        <w:t>Some pathways have trenches for drainage running alongside them, this is not an issue where it is clear and does not affect the access – however some have grass obscuring these areas and loose materials for walking surfaces.</w:t>
      </w:r>
    </w:p>
    <w:p w:rsidR="009D0449" w:rsidRPr="009D0449" w:rsidRDefault="009D0449">
      <w:pPr>
        <w:rPr>
          <w:b/>
          <w:i/>
          <w:u w:val="single"/>
        </w:rPr>
      </w:pPr>
      <w:r w:rsidRPr="009D0449">
        <w:rPr>
          <w:b/>
          <w:i/>
          <w:u w:val="single"/>
        </w:rPr>
        <w:t>Recommendation:</w:t>
      </w:r>
    </w:p>
    <w:p w:rsidR="009D0449" w:rsidRDefault="009D0449">
      <w:r>
        <w:t>The committee need to walk every pathway and not the condition and enforce requirements to make these safe for all persons walking on them (including the tenant themselves) as a matter of priority.</w:t>
      </w:r>
    </w:p>
    <w:p w:rsidR="009D0449" w:rsidRDefault="009D0449"/>
    <w:p w:rsidR="009D0449" w:rsidRDefault="009D0449"/>
    <w:sectPr w:rsidR="009D0449">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4B63" w:rsidRDefault="00CD4B63" w:rsidP="00DB60E0">
      <w:pPr>
        <w:spacing w:after="0" w:line="240" w:lineRule="auto"/>
      </w:pPr>
      <w:r>
        <w:separator/>
      </w:r>
    </w:p>
  </w:endnote>
  <w:endnote w:type="continuationSeparator" w:id="0">
    <w:p w:rsidR="00CD4B63" w:rsidRDefault="00CD4B63" w:rsidP="00DB60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4B63" w:rsidRDefault="00CD4B63" w:rsidP="00DB60E0">
      <w:pPr>
        <w:spacing w:after="0" w:line="240" w:lineRule="auto"/>
      </w:pPr>
      <w:r>
        <w:separator/>
      </w:r>
    </w:p>
  </w:footnote>
  <w:footnote w:type="continuationSeparator" w:id="0">
    <w:p w:rsidR="00CD4B63" w:rsidRDefault="00CD4B63" w:rsidP="00DB60E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60E0" w:rsidRDefault="00DB60E0">
    <w:pPr>
      <w:pStyle w:val="Header"/>
    </w:pPr>
    <w:r w:rsidRPr="00DB60E0">
      <w:t xml:space="preserve">Safety Report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60E0"/>
    <w:rsid w:val="002376BD"/>
    <w:rsid w:val="002B635A"/>
    <w:rsid w:val="002E15E4"/>
    <w:rsid w:val="003C2ED0"/>
    <w:rsid w:val="00861E43"/>
    <w:rsid w:val="009615A1"/>
    <w:rsid w:val="00964ED0"/>
    <w:rsid w:val="009D0449"/>
    <w:rsid w:val="00A16CB9"/>
    <w:rsid w:val="00C7336E"/>
    <w:rsid w:val="00CD4B63"/>
    <w:rsid w:val="00DB60E0"/>
    <w:rsid w:val="00DC5723"/>
    <w:rsid w:val="00F50F10"/>
    <w:rsid w:val="00F76D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15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B60E0"/>
    <w:pPr>
      <w:tabs>
        <w:tab w:val="center" w:pos="4513"/>
        <w:tab w:val="right" w:pos="9026"/>
      </w:tabs>
      <w:spacing w:after="0" w:line="240" w:lineRule="auto"/>
    </w:pPr>
  </w:style>
  <w:style w:type="character" w:customStyle="1" w:styleId="HeaderChar">
    <w:name w:val="Header Char"/>
    <w:basedOn w:val="DefaultParagraphFont"/>
    <w:link w:val="Header"/>
    <w:uiPriority w:val="99"/>
    <w:rsid w:val="00DB60E0"/>
  </w:style>
  <w:style w:type="paragraph" w:styleId="Footer">
    <w:name w:val="footer"/>
    <w:basedOn w:val="Normal"/>
    <w:link w:val="FooterChar"/>
    <w:uiPriority w:val="99"/>
    <w:unhideWhenUsed/>
    <w:rsid w:val="00DB60E0"/>
    <w:pPr>
      <w:tabs>
        <w:tab w:val="center" w:pos="4513"/>
        <w:tab w:val="right" w:pos="9026"/>
      </w:tabs>
      <w:spacing w:after="0" w:line="240" w:lineRule="auto"/>
    </w:pPr>
  </w:style>
  <w:style w:type="character" w:customStyle="1" w:styleId="FooterChar">
    <w:name w:val="Footer Char"/>
    <w:basedOn w:val="DefaultParagraphFont"/>
    <w:link w:val="Footer"/>
    <w:uiPriority w:val="99"/>
    <w:rsid w:val="00DB60E0"/>
  </w:style>
  <w:style w:type="paragraph" w:styleId="BalloonText">
    <w:name w:val="Balloon Text"/>
    <w:basedOn w:val="Normal"/>
    <w:link w:val="BalloonTextChar"/>
    <w:uiPriority w:val="99"/>
    <w:semiHidden/>
    <w:unhideWhenUsed/>
    <w:rsid w:val="00964E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4ED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15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B60E0"/>
    <w:pPr>
      <w:tabs>
        <w:tab w:val="center" w:pos="4513"/>
        <w:tab w:val="right" w:pos="9026"/>
      </w:tabs>
      <w:spacing w:after="0" w:line="240" w:lineRule="auto"/>
    </w:pPr>
  </w:style>
  <w:style w:type="character" w:customStyle="1" w:styleId="HeaderChar">
    <w:name w:val="Header Char"/>
    <w:basedOn w:val="DefaultParagraphFont"/>
    <w:link w:val="Header"/>
    <w:uiPriority w:val="99"/>
    <w:rsid w:val="00DB60E0"/>
  </w:style>
  <w:style w:type="paragraph" w:styleId="Footer">
    <w:name w:val="footer"/>
    <w:basedOn w:val="Normal"/>
    <w:link w:val="FooterChar"/>
    <w:uiPriority w:val="99"/>
    <w:unhideWhenUsed/>
    <w:rsid w:val="00DB60E0"/>
    <w:pPr>
      <w:tabs>
        <w:tab w:val="center" w:pos="4513"/>
        <w:tab w:val="right" w:pos="9026"/>
      </w:tabs>
      <w:spacing w:after="0" w:line="240" w:lineRule="auto"/>
    </w:pPr>
  </w:style>
  <w:style w:type="character" w:customStyle="1" w:styleId="FooterChar">
    <w:name w:val="Footer Char"/>
    <w:basedOn w:val="DefaultParagraphFont"/>
    <w:link w:val="Footer"/>
    <w:uiPriority w:val="99"/>
    <w:rsid w:val="00DB60E0"/>
  </w:style>
  <w:style w:type="paragraph" w:styleId="BalloonText">
    <w:name w:val="Balloon Text"/>
    <w:basedOn w:val="Normal"/>
    <w:link w:val="BalloonTextChar"/>
    <w:uiPriority w:val="99"/>
    <w:semiHidden/>
    <w:unhideWhenUsed/>
    <w:rsid w:val="00964E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4ED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1158</Words>
  <Characters>6605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Grimshaw</dc:creator>
  <cp:lastModifiedBy>Alison</cp:lastModifiedBy>
  <cp:revision>2</cp:revision>
  <dcterms:created xsi:type="dcterms:W3CDTF">2014-02-09T19:52:00Z</dcterms:created>
  <dcterms:modified xsi:type="dcterms:W3CDTF">2014-02-09T19:52:00Z</dcterms:modified>
</cp:coreProperties>
</file>